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A48545">
      <w:pPr>
        <w:pStyle w:val="12"/>
        <w:ind w:left="108" w:leftChars="-67" w:hanging="249" w:hangingChars="78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公 开</w:t>
      </w:r>
    </w:p>
    <w:p w14:paraId="5D96C566">
      <w:pPr>
        <w:pStyle w:val="12"/>
        <w:ind w:left="108" w:leftChars="-67" w:hanging="249" w:hangingChars="78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附件：</w:t>
      </w:r>
    </w:p>
    <w:p w14:paraId="34D2F006">
      <w:pPr>
        <w:jc w:val="center"/>
        <w:rPr>
          <w:rFonts w:hint="eastAsia" w:eastAsia="黑体"/>
          <w:sz w:val="36"/>
          <w:szCs w:val="36"/>
        </w:rPr>
      </w:pPr>
      <w:r>
        <w:rPr>
          <w:rFonts w:eastAsia="黑体"/>
          <w:sz w:val="36"/>
          <w:szCs w:val="36"/>
        </w:rPr>
        <w:t>提名公示内容</w:t>
      </w:r>
    </w:p>
    <w:p w14:paraId="677EDCD8">
      <w:pPr>
        <w:spacing w:line="360" w:lineRule="auto"/>
        <w:jc w:val="both"/>
        <w:rPr>
          <w:rFonts w:hint="eastAsia" w:ascii="黑体" w:hAnsi="黑体" w:eastAsia="黑体" w:cs="Times New Roman"/>
          <w:sz w:val="30"/>
          <w:szCs w:val="30"/>
          <w:lang w:val="en-US" w:eastAsia="zh-CN"/>
          <w14:ligatures w14:val="none"/>
        </w:rPr>
      </w:pPr>
      <w:r>
        <w:rPr>
          <w:rFonts w:hint="eastAsia" w:ascii="黑体" w:hAnsi="黑体" w:eastAsia="黑体"/>
          <w:sz w:val="30"/>
          <w:szCs w:val="30"/>
        </w:rPr>
        <w:t>一、项目名称：</w:t>
      </w:r>
      <w:r>
        <w:rPr>
          <w:rFonts w:hint="eastAsia" w:ascii="黑体" w:hAnsi="黑体" w:eastAsia="黑体" w:cs="Times New Roman"/>
          <w:sz w:val="30"/>
          <w:szCs w:val="30"/>
          <w:lang w:val="en-US" w:eastAsia="zh-CN"/>
          <w14:ligatures w14:val="none"/>
        </w:rPr>
        <w:t>航空机械传动系统核心构件高精高效智能化制造关键技术与产业化</w:t>
      </w:r>
    </w:p>
    <w:p w14:paraId="123CF6E8">
      <w:pPr>
        <w:spacing w:line="360" w:lineRule="auto"/>
        <w:jc w:val="both"/>
        <w:rPr>
          <w:rFonts w:hint="eastAsia" w:eastAsia="宋体"/>
          <w:b/>
          <w:bCs/>
          <w:sz w:val="24"/>
          <w:szCs w:val="24"/>
          <w:lang w:val="en-US" w:eastAsia="zh-CN"/>
        </w:rPr>
      </w:pPr>
      <w:r>
        <w:rPr>
          <w:rFonts w:hint="eastAsia" w:ascii="黑体" w:hAnsi="黑体" w:eastAsia="黑体"/>
          <w:sz w:val="30"/>
          <w:szCs w:val="30"/>
        </w:rPr>
        <w:t>二、</w:t>
      </w:r>
      <w:r>
        <w:rPr>
          <w:rFonts w:ascii="黑体" w:hAnsi="黑体" w:eastAsia="黑体" w:cs="Times New Roman"/>
          <w:sz w:val="30"/>
          <w:szCs w:val="30"/>
          <w14:ligatures w14:val="none"/>
        </w:rPr>
        <w:t>提名</w:t>
      </w:r>
      <w:r>
        <w:rPr>
          <w:rFonts w:hint="eastAsia" w:ascii="黑体" w:hAnsi="黑体" w:eastAsia="黑体" w:cs="Times New Roman"/>
          <w:sz w:val="30"/>
          <w:szCs w:val="30"/>
          <w14:ligatures w14:val="none"/>
        </w:rPr>
        <w:t>单位：</w:t>
      </w:r>
      <w:r>
        <w:rPr>
          <w:rFonts w:hint="eastAsia" w:ascii="黑体" w:hAnsi="黑体" w:eastAsia="黑体" w:cs="Times New Roman"/>
          <w:sz w:val="30"/>
          <w:szCs w:val="30"/>
          <w:lang w:val="en-US" w:eastAsia="zh-CN"/>
          <w14:ligatures w14:val="none"/>
        </w:rPr>
        <w:t>黑龙江省机械工业技术协会</w:t>
      </w:r>
    </w:p>
    <w:p w14:paraId="3FD1BBC3">
      <w:pPr>
        <w:spacing w:line="360" w:lineRule="auto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三、</w:t>
      </w:r>
      <w:r>
        <w:rPr>
          <w:rFonts w:ascii="黑体" w:hAnsi="黑体" w:eastAsia="黑体"/>
          <w:sz w:val="30"/>
          <w:szCs w:val="30"/>
        </w:rPr>
        <w:t>主要知识产权和标准规范等目录</w:t>
      </w:r>
    </w:p>
    <w:tbl>
      <w:tblPr>
        <w:tblStyle w:val="15"/>
        <w:tblW w:w="965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2"/>
        <w:gridCol w:w="1409"/>
        <w:gridCol w:w="1327"/>
        <w:gridCol w:w="990"/>
        <w:gridCol w:w="1803"/>
        <w:gridCol w:w="1682"/>
        <w:gridCol w:w="1891"/>
      </w:tblGrid>
      <w:tr w14:paraId="6CB8CF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552" w:type="dxa"/>
            <w:vAlign w:val="center"/>
          </w:tcPr>
          <w:p w14:paraId="45939D1D">
            <w:pPr>
              <w:jc w:val="center"/>
              <w:rPr>
                <w:rFonts w:ascii="宋体" w:hAnsi="宋体" w:eastAsia="宋体" w:cs="Times New Roman"/>
                <w:sz w:val="24"/>
                <w:szCs w:val="24"/>
                <w14:ligatures w14:val="none"/>
              </w:rPr>
            </w:pPr>
            <w:r>
              <w:rPr>
                <w:rFonts w:ascii="宋体" w:hAnsi="宋体" w:eastAsia="宋体" w:cs="Times New Roman"/>
                <w:sz w:val="24"/>
                <w:szCs w:val="24"/>
                <w14:ligatures w14:val="none"/>
              </w:rPr>
              <w:t>序号</w:t>
            </w:r>
          </w:p>
        </w:tc>
        <w:tc>
          <w:tcPr>
            <w:tcW w:w="1409" w:type="dxa"/>
            <w:vAlign w:val="center"/>
          </w:tcPr>
          <w:p w14:paraId="4AFF2904">
            <w:pPr>
              <w:jc w:val="center"/>
              <w:rPr>
                <w:rFonts w:ascii="宋体" w:hAnsi="宋体" w:eastAsia="宋体" w:cs="Times New Roman"/>
                <w:sz w:val="24"/>
                <w:szCs w:val="24"/>
                <w14:ligatures w14:val="none"/>
              </w:rPr>
            </w:pPr>
            <w:r>
              <w:rPr>
                <w:rFonts w:ascii="宋体" w:hAnsi="宋体" w:eastAsia="宋体" w:cs="Times New Roman"/>
                <w:sz w:val="24"/>
                <w:szCs w:val="24"/>
                <w14:ligatures w14:val="none"/>
              </w:rPr>
              <w:t>授权项目名称</w:t>
            </w:r>
          </w:p>
        </w:tc>
        <w:tc>
          <w:tcPr>
            <w:tcW w:w="1327" w:type="dxa"/>
            <w:vAlign w:val="center"/>
          </w:tcPr>
          <w:p w14:paraId="39D5633B">
            <w:pPr>
              <w:jc w:val="center"/>
              <w:rPr>
                <w:rFonts w:ascii="宋体" w:hAnsi="宋体" w:eastAsia="宋体" w:cs="Times New Roman"/>
                <w:sz w:val="24"/>
                <w:szCs w:val="24"/>
                <w14:ligatures w14:val="none"/>
              </w:rPr>
            </w:pPr>
            <w:r>
              <w:rPr>
                <w:rFonts w:ascii="宋体" w:hAnsi="宋体" w:eastAsia="宋体" w:cs="Times New Roman"/>
                <w:sz w:val="24"/>
                <w:szCs w:val="24"/>
                <w14:ligatures w14:val="none"/>
              </w:rPr>
              <w:t>知识产权（标准规范）类型</w:t>
            </w:r>
          </w:p>
        </w:tc>
        <w:tc>
          <w:tcPr>
            <w:tcW w:w="990" w:type="dxa"/>
            <w:vAlign w:val="center"/>
          </w:tcPr>
          <w:p w14:paraId="4A4CB409">
            <w:pPr>
              <w:jc w:val="center"/>
              <w:rPr>
                <w:rFonts w:ascii="宋体" w:hAnsi="宋体" w:eastAsia="宋体" w:cs="Times New Roman"/>
                <w:sz w:val="24"/>
                <w:szCs w:val="24"/>
                <w14:ligatures w14:val="none"/>
              </w:rPr>
            </w:pPr>
            <w:r>
              <w:rPr>
                <w:rFonts w:ascii="宋体" w:hAnsi="宋体" w:eastAsia="宋体" w:cs="Times New Roman"/>
                <w:sz w:val="24"/>
                <w:szCs w:val="24"/>
                <w14:ligatures w14:val="none"/>
              </w:rPr>
              <w:t>授权国家（地区）</w:t>
            </w:r>
          </w:p>
        </w:tc>
        <w:tc>
          <w:tcPr>
            <w:tcW w:w="1803" w:type="dxa"/>
            <w:vAlign w:val="center"/>
          </w:tcPr>
          <w:p w14:paraId="4FA94AAB">
            <w:pPr>
              <w:jc w:val="center"/>
              <w:rPr>
                <w:rFonts w:ascii="宋体" w:hAnsi="宋体" w:eastAsia="宋体" w:cs="Times New Roman"/>
                <w:sz w:val="24"/>
                <w:szCs w:val="24"/>
                <w14:ligatures w14:val="none"/>
              </w:rPr>
            </w:pPr>
            <w:r>
              <w:rPr>
                <w:rFonts w:ascii="宋体" w:hAnsi="宋体" w:eastAsia="宋体" w:cs="Times New Roman"/>
                <w:sz w:val="24"/>
                <w:szCs w:val="24"/>
                <w14:ligatures w14:val="none"/>
              </w:rPr>
              <w:t>授权号（标准编号)</w:t>
            </w:r>
          </w:p>
        </w:tc>
        <w:tc>
          <w:tcPr>
            <w:tcW w:w="1682" w:type="dxa"/>
            <w:vAlign w:val="center"/>
          </w:tcPr>
          <w:p w14:paraId="2CA264F4">
            <w:pPr>
              <w:jc w:val="center"/>
              <w:rPr>
                <w:rFonts w:ascii="宋体" w:hAnsi="宋体" w:eastAsia="宋体" w:cs="Times New Roman"/>
                <w:sz w:val="24"/>
                <w:szCs w:val="24"/>
                <w14:ligatures w14:val="none"/>
              </w:rPr>
            </w:pPr>
            <w:r>
              <w:rPr>
                <w:rFonts w:ascii="宋体" w:hAnsi="宋体" w:eastAsia="宋体" w:cs="Times New Roman"/>
                <w:sz w:val="24"/>
                <w:szCs w:val="24"/>
                <w14:ligatures w14:val="none"/>
              </w:rPr>
              <w:t>权利人（标准规范起草单位）</w:t>
            </w:r>
          </w:p>
        </w:tc>
        <w:tc>
          <w:tcPr>
            <w:tcW w:w="1891" w:type="dxa"/>
            <w:vAlign w:val="center"/>
          </w:tcPr>
          <w:p w14:paraId="6D07AE84">
            <w:pPr>
              <w:jc w:val="center"/>
              <w:rPr>
                <w:rFonts w:ascii="宋体" w:hAnsi="宋体" w:eastAsia="宋体" w:cs="Times New Roman"/>
                <w:sz w:val="24"/>
                <w:szCs w:val="24"/>
                <w14:ligatures w14:val="none"/>
              </w:rPr>
            </w:pPr>
            <w:r>
              <w:rPr>
                <w:rFonts w:ascii="宋体" w:hAnsi="宋体" w:eastAsia="宋体" w:cs="Times New Roman"/>
                <w:sz w:val="24"/>
                <w:szCs w:val="24"/>
                <w14:ligatures w14:val="none"/>
              </w:rPr>
              <w:t>发明人（标准规范起草人）</w:t>
            </w:r>
          </w:p>
        </w:tc>
      </w:tr>
      <w:tr w14:paraId="327D87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552" w:type="dxa"/>
            <w:vAlign w:val="center"/>
          </w:tcPr>
          <w:p w14:paraId="090930B0">
            <w:pPr>
              <w:jc w:val="center"/>
              <w:rPr>
                <w:rFonts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ascii="宋体" w:hAnsi="宋体" w:eastAsia="宋体" w:cs="Times New Roman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409" w:type="dxa"/>
            <w:vAlign w:val="center"/>
          </w:tcPr>
          <w:p w14:paraId="409D86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13"/>
                <w:szCs w:val="13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一种外转子零件内型面精密测量方法</w:t>
            </w:r>
          </w:p>
        </w:tc>
        <w:tc>
          <w:tcPr>
            <w:tcW w:w="1327" w:type="dxa"/>
            <w:vAlign w:val="center"/>
          </w:tcPr>
          <w:p w14:paraId="763A4601">
            <w:pPr>
              <w:jc w:val="center"/>
              <w:rPr>
                <w:rFonts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发明专利</w:t>
            </w:r>
          </w:p>
        </w:tc>
        <w:tc>
          <w:tcPr>
            <w:tcW w:w="990" w:type="dxa"/>
            <w:vAlign w:val="center"/>
          </w:tcPr>
          <w:p w14:paraId="349C88BA">
            <w:pPr>
              <w:jc w:val="center"/>
              <w:rPr>
                <w:rFonts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中国</w:t>
            </w:r>
          </w:p>
        </w:tc>
        <w:tc>
          <w:tcPr>
            <w:tcW w:w="1803" w:type="dxa"/>
            <w:shd w:val="clear" w:color="auto" w:fill="auto"/>
            <w:vAlign w:val="center"/>
          </w:tcPr>
          <w:p w14:paraId="74362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ZL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201910618996.5 </w:t>
            </w:r>
          </w:p>
        </w:tc>
        <w:tc>
          <w:tcPr>
            <w:tcW w:w="1682" w:type="dxa"/>
            <w:shd w:val="clear" w:color="auto" w:fill="auto"/>
            <w:vAlign w:val="center"/>
          </w:tcPr>
          <w:p w14:paraId="5C30C4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/>
                <w:lang w:val="en-US" w:eastAsia="zh-CN" w:bidi="ar"/>
                <w14:ligatures w14:val="standardContextual"/>
              </w:rPr>
              <w:t>中国航发哈尔滨东安发动机有限公司</w:t>
            </w:r>
          </w:p>
        </w:tc>
        <w:tc>
          <w:tcPr>
            <w:tcW w:w="1891" w:type="dxa"/>
            <w:shd w:val="clear" w:color="auto" w:fill="auto"/>
            <w:vAlign w:val="center"/>
          </w:tcPr>
          <w:p w14:paraId="55FD5449">
            <w:pPr>
              <w:jc w:val="left"/>
              <w:rPr>
                <w:rFonts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王增强、李明全、孙绪保、赵兴福、董超、梁传宇</w:t>
            </w:r>
          </w:p>
        </w:tc>
      </w:tr>
      <w:tr w14:paraId="5B1BBB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552" w:type="dxa"/>
            <w:vAlign w:val="center"/>
          </w:tcPr>
          <w:p w14:paraId="14C004FC">
            <w:pPr>
              <w:jc w:val="center"/>
              <w:rPr>
                <w:rFonts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ascii="宋体" w:hAnsi="宋体" w:eastAsia="宋体" w:cs="Times New Roman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409" w:type="dxa"/>
            <w:vAlign w:val="center"/>
          </w:tcPr>
          <w:p w14:paraId="258C0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13"/>
                <w:szCs w:val="13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一种多零点零件的数控加工方法</w:t>
            </w:r>
          </w:p>
        </w:tc>
        <w:tc>
          <w:tcPr>
            <w:tcW w:w="1327" w:type="dxa"/>
            <w:vAlign w:val="center"/>
          </w:tcPr>
          <w:p w14:paraId="0747CE60">
            <w:pPr>
              <w:jc w:val="center"/>
              <w:rPr>
                <w:rFonts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发明专利</w:t>
            </w:r>
          </w:p>
        </w:tc>
        <w:tc>
          <w:tcPr>
            <w:tcW w:w="990" w:type="dxa"/>
            <w:vAlign w:val="center"/>
          </w:tcPr>
          <w:p w14:paraId="68C4FA5C">
            <w:pPr>
              <w:jc w:val="center"/>
              <w:rPr>
                <w:rFonts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中国</w:t>
            </w:r>
          </w:p>
        </w:tc>
        <w:tc>
          <w:tcPr>
            <w:tcW w:w="1803" w:type="dxa"/>
            <w:vAlign w:val="center"/>
          </w:tcPr>
          <w:p w14:paraId="67C59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ZL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201610985802.1 </w:t>
            </w:r>
          </w:p>
        </w:tc>
        <w:tc>
          <w:tcPr>
            <w:tcW w:w="1682" w:type="dxa"/>
            <w:shd w:val="clear" w:color="auto" w:fill="auto"/>
            <w:vAlign w:val="center"/>
          </w:tcPr>
          <w:p w14:paraId="2185EB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/>
                <w:lang w:val="en-US" w:eastAsia="zh-CN" w:bidi="ar"/>
                <w14:ligatures w14:val="standardContextual"/>
              </w:rPr>
              <w:t>中国航发哈尔滨东安发动机有限公司</w:t>
            </w:r>
          </w:p>
        </w:tc>
        <w:tc>
          <w:tcPr>
            <w:tcW w:w="1891" w:type="dxa"/>
            <w:shd w:val="clear" w:color="auto" w:fill="auto"/>
            <w:vAlign w:val="center"/>
          </w:tcPr>
          <w:p w14:paraId="2998BF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/>
                <w:lang w:val="en-US" w:eastAsia="zh-CN" w:bidi="ar"/>
                <w14:ligatures w14:val="standardContextual"/>
              </w:rPr>
              <w:t>刘加良、王山城、刘文森、周春雷、田丽波、王明河</w:t>
            </w:r>
          </w:p>
        </w:tc>
      </w:tr>
      <w:tr w14:paraId="794B08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552" w:type="dxa"/>
            <w:vAlign w:val="center"/>
          </w:tcPr>
          <w:p w14:paraId="520199EB">
            <w:pPr>
              <w:jc w:val="center"/>
              <w:rPr>
                <w:rFonts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ascii="宋体" w:hAnsi="宋体" w:eastAsia="宋体" w:cs="Times New Roman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409" w:type="dxa"/>
            <w:vAlign w:val="center"/>
          </w:tcPr>
          <w:p w14:paraId="227AA7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13"/>
                <w:szCs w:val="13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单机自动找正与免算点加工方法</w:t>
            </w:r>
          </w:p>
        </w:tc>
        <w:tc>
          <w:tcPr>
            <w:tcW w:w="1327" w:type="dxa"/>
            <w:vAlign w:val="center"/>
          </w:tcPr>
          <w:p w14:paraId="56753538">
            <w:pPr>
              <w:jc w:val="center"/>
              <w:rPr>
                <w:rFonts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发明专利</w:t>
            </w:r>
          </w:p>
        </w:tc>
        <w:tc>
          <w:tcPr>
            <w:tcW w:w="990" w:type="dxa"/>
            <w:vAlign w:val="center"/>
          </w:tcPr>
          <w:p w14:paraId="69878985">
            <w:pPr>
              <w:jc w:val="center"/>
              <w:rPr>
                <w:rFonts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中国</w:t>
            </w:r>
          </w:p>
        </w:tc>
        <w:tc>
          <w:tcPr>
            <w:tcW w:w="1803" w:type="dxa"/>
            <w:vAlign w:val="center"/>
          </w:tcPr>
          <w:p w14:paraId="0FB3A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ZL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202010259284.1 </w:t>
            </w:r>
          </w:p>
        </w:tc>
        <w:tc>
          <w:tcPr>
            <w:tcW w:w="1682" w:type="dxa"/>
            <w:shd w:val="clear" w:color="auto" w:fill="auto"/>
            <w:vAlign w:val="center"/>
          </w:tcPr>
          <w:p w14:paraId="7B2330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/>
                <w:lang w:val="en-US" w:eastAsia="zh-CN" w:bidi="ar"/>
                <w14:ligatures w14:val="standardContextual"/>
              </w:rPr>
              <w:t>中国航发哈尔滨东安发动机有限公司</w:t>
            </w:r>
          </w:p>
        </w:tc>
        <w:tc>
          <w:tcPr>
            <w:tcW w:w="1891" w:type="dxa"/>
            <w:shd w:val="clear" w:color="auto" w:fill="auto"/>
            <w:vAlign w:val="center"/>
          </w:tcPr>
          <w:p w14:paraId="100FAB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扈博琴、初宏嘉、韩跃、冯妍婷、康庚、王金铁、刘述明、李秀平、单兴东、刘琪</w:t>
            </w:r>
          </w:p>
        </w:tc>
      </w:tr>
      <w:tr w14:paraId="36BE89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552" w:type="dxa"/>
            <w:vAlign w:val="center"/>
          </w:tcPr>
          <w:p w14:paraId="4E8C0CEE">
            <w:pPr>
              <w:jc w:val="center"/>
              <w:rPr>
                <w:rFonts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ascii="宋体" w:hAnsi="宋体" w:eastAsia="宋体" w:cs="Times New Roman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409" w:type="dxa"/>
            <w:vAlign w:val="center"/>
          </w:tcPr>
          <w:p w14:paraId="6DD8F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13"/>
                <w:szCs w:val="13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叶轮磨粒流处理过程中叶片前缘棱边效应控制方法和装置</w:t>
            </w:r>
          </w:p>
        </w:tc>
        <w:tc>
          <w:tcPr>
            <w:tcW w:w="1327" w:type="dxa"/>
            <w:vAlign w:val="center"/>
          </w:tcPr>
          <w:p w14:paraId="3740D7B1">
            <w:pPr>
              <w:jc w:val="center"/>
              <w:rPr>
                <w:rFonts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发明专利</w:t>
            </w:r>
          </w:p>
        </w:tc>
        <w:tc>
          <w:tcPr>
            <w:tcW w:w="990" w:type="dxa"/>
            <w:vAlign w:val="center"/>
          </w:tcPr>
          <w:p w14:paraId="4D9F7FEF">
            <w:pPr>
              <w:jc w:val="center"/>
              <w:rPr>
                <w:rFonts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中国</w:t>
            </w:r>
          </w:p>
        </w:tc>
        <w:tc>
          <w:tcPr>
            <w:tcW w:w="1803" w:type="dxa"/>
            <w:vAlign w:val="center"/>
          </w:tcPr>
          <w:p w14:paraId="7AFBD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ZL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202210547980.1 </w:t>
            </w:r>
          </w:p>
        </w:tc>
        <w:tc>
          <w:tcPr>
            <w:tcW w:w="1682" w:type="dxa"/>
            <w:shd w:val="clear" w:color="auto" w:fill="auto"/>
            <w:vAlign w:val="center"/>
          </w:tcPr>
          <w:p w14:paraId="2B6C49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/>
                <w:lang w:val="en-US" w:eastAsia="zh-CN" w:bidi="ar"/>
                <w14:ligatures w14:val="standardContextual"/>
              </w:rPr>
              <w:t>中国航发哈尔滨东安发动机有限公司</w:t>
            </w:r>
          </w:p>
        </w:tc>
        <w:tc>
          <w:tcPr>
            <w:tcW w:w="1891" w:type="dxa"/>
            <w:shd w:val="clear" w:color="auto" w:fill="auto"/>
            <w:vAlign w:val="center"/>
          </w:tcPr>
          <w:p w14:paraId="743ED0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吴泽刚、张定华、于加辉、扈博琴、苗清、罗明、崔雪莹</w:t>
            </w:r>
          </w:p>
        </w:tc>
      </w:tr>
      <w:tr w14:paraId="1BEB1F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552" w:type="dxa"/>
            <w:vAlign w:val="center"/>
          </w:tcPr>
          <w:p w14:paraId="46A3A8D9">
            <w:pPr>
              <w:jc w:val="center"/>
              <w:rPr>
                <w:rFonts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ascii="宋体" w:hAnsi="宋体" w:eastAsia="宋体" w:cs="Times New Roman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409" w:type="dxa"/>
            <w:vAlign w:val="center"/>
          </w:tcPr>
          <w:p w14:paraId="0F917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13"/>
                <w:szCs w:val="13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复杂空间孔系编程的点位计算方法</w:t>
            </w:r>
          </w:p>
        </w:tc>
        <w:tc>
          <w:tcPr>
            <w:tcW w:w="1327" w:type="dxa"/>
            <w:vAlign w:val="center"/>
          </w:tcPr>
          <w:p w14:paraId="5A614C08">
            <w:pPr>
              <w:jc w:val="center"/>
              <w:rPr>
                <w:rFonts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发明专利</w:t>
            </w:r>
          </w:p>
        </w:tc>
        <w:tc>
          <w:tcPr>
            <w:tcW w:w="990" w:type="dxa"/>
            <w:vAlign w:val="center"/>
          </w:tcPr>
          <w:p w14:paraId="61AEB3D5">
            <w:pPr>
              <w:jc w:val="center"/>
              <w:rPr>
                <w:rFonts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中国</w:t>
            </w:r>
          </w:p>
        </w:tc>
        <w:tc>
          <w:tcPr>
            <w:tcW w:w="1803" w:type="dxa"/>
            <w:vAlign w:val="center"/>
          </w:tcPr>
          <w:p w14:paraId="0635E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ZL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202010259248.5 </w:t>
            </w:r>
          </w:p>
        </w:tc>
        <w:tc>
          <w:tcPr>
            <w:tcW w:w="1682" w:type="dxa"/>
            <w:shd w:val="clear" w:color="auto" w:fill="auto"/>
            <w:vAlign w:val="center"/>
          </w:tcPr>
          <w:p w14:paraId="5CC245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/>
                <w:lang w:val="en-US" w:eastAsia="zh-CN" w:bidi="ar"/>
                <w14:ligatures w14:val="standardContextual"/>
              </w:rPr>
              <w:t>中国航发哈尔滨东安发动机有限公司</w:t>
            </w:r>
          </w:p>
        </w:tc>
        <w:tc>
          <w:tcPr>
            <w:tcW w:w="1891" w:type="dxa"/>
            <w:shd w:val="clear" w:color="auto" w:fill="auto"/>
            <w:vAlign w:val="center"/>
          </w:tcPr>
          <w:p w14:paraId="23F71D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成远清、苏大鹏、扈博琴、单兴东</w:t>
            </w:r>
          </w:p>
        </w:tc>
      </w:tr>
      <w:tr w14:paraId="05B553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552" w:type="dxa"/>
            <w:vAlign w:val="center"/>
          </w:tcPr>
          <w:p w14:paraId="2636C9C2">
            <w:pPr>
              <w:jc w:val="center"/>
              <w:rPr>
                <w:rFonts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ascii="宋体" w:hAnsi="宋体" w:eastAsia="宋体" w:cs="Times New Roman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409" w:type="dxa"/>
            <w:vAlign w:val="center"/>
          </w:tcPr>
          <w:p w14:paraId="1EE6E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13"/>
                <w:szCs w:val="13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单机免算点自动找正加工方法Ⅲ</w:t>
            </w:r>
          </w:p>
        </w:tc>
        <w:tc>
          <w:tcPr>
            <w:tcW w:w="1327" w:type="dxa"/>
            <w:vAlign w:val="center"/>
          </w:tcPr>
          <w:p w14:paraId="1C5FE6A0">
            <w:pPr>
              <w:jc w:val="center"/>
              <w:rPr>
                <w:rFonts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发明专利</w:t>
            </w:r>
          </w:p>
        </w:tc>
        <w:tc>
          <w:tcPr>
            <w:tcW w:w="990" w:type="dxa"/>
            <w:vAlign w:val="center"/>
          </w:tcPr>
          <w:p w14:paraId="261F584D">
            <w:pPr>
              <w:jc w:val="center"/>
              <w:rPr>
                <w:rFonts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中国</w:t>
            </w:r>
          </w:p>
        </w:tc>
        <w:tc>
          <w:tcPr>
            <w:tcW w:w="1803" w:type="dxa"/>
            <w:vAlign w:val="center"/>
          </w:tcPr>
          <w:p w14:paraId="1B8B4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ZL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202010259259.3 </w:t>
            </w:r>
          </w:p>
        </w:tc>
        <w:tc>
          <w:tcPr>
            <w:tcW w:w="1682" w:type="dxa"/>
            <w:shd w:val="clear" w:color="auto" w:fill="auto"/>
            <w:vAlign w:val="center"/>
          </w:tcPr>
          <w:p w14:paraId="489976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/>
                <w:lang w:val="en-US" w:eastAsia="zh-CN" w:bidi="ar"/>
                <w14:ligatures w14:val="standardContextual"/>
              </w:rPr>
              <w:t>中国航发哈尔滨东安发动机有限公司</w:t>
            </w:r>
          </w:p>
        </w:tc>
        <w:tc>
          <w:tcPr>
            <w:tcW w:w="1891" w:type="dxa"/>
            <w:shd w:val="clear" w:color="auto" w:fill="auto"/>
            <w:vAlign w:val="center"/>
          </w:tcPr>
          <w:p w14:paraId="4273B3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初宏嘉、扈博琴、韩跃、冯妍婷、康庚、王金铁、刘述明、李秀平、单兴东、刘琪</w:t>
            </w:r>
          </w:p>
        </w:tc>
      </w:tr>
      <w:tr w14:paraId="2C4D0C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552" w:type="dxa"/>
            <w:vAlign w:val="center"/>
          </w:tcPr>
          <w:p w14:paraId="185A7585">
            <w:pPr>
              <w:jc w:val="center"/>
              <w:rPr>
                <w:rFonts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ascii="宋体" w:hAnsi="宋体" w:eastAsia="宋体" w:cs="Times New Roman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409" w:type="dxa"/>
            <w:vAlign w:val="center"/>
          </w:tcPr>
          <w:p w14:paraId="615B2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13"/>
                <w:szCs w:val="13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单机免算点自动找正加工方法Ⅱ</w:t>
            </w:r>
          </w:p>
        </w:tc>
        <w:tc>
          <w:tcPr>
            <w:tcW w:w="1327" w:type="dxa"/>
            <w:vAlign w:val="center"/>
          </w:tcPr>
          <w:p w14:paraId="01C566BD">
            <w:pPr>
              <w:jc w:val="center"/>
              <w:rPr>
                <w:rFonts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发明专利</w:t>
            </w:r>
          </w:p>
        </w:tc>
        <w:tc>
          <w:tcPr>
            <w:tcW w:w="990" w:type="dxa"/>
            <w:vAlign w:val="center"/>
          </w:tcPr>
          <w:p w14:paraId="0D031929">
            <w:pPr>
              <w:jc w:val="center"/>
              <w:rPr>
                <w:rFonts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中国</w:t>
            </w:r>
          </w:p>
        </w:tc>
        <w:tc>
          <w:tcPr>
            <w:tcW w:w="1803" w:type="dxa"/>
            <w:vAlign w:val="center"/>
          </w:tcPr>
          <w:p w14:paraId="4AE8E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ZL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202010259926.8 </w:t>
            </w:r>
          </w:p>
        </w:tc>
        <w:tc>
          <w:tcPr>
            <w:tcW w:w="1682" w:type="dxa"/>
            <w:shd w:val="clear" w:color="auto" w:fill="auto"/>
            <w:vAlign w:val="center"/>
          </w:tcPr>
          <w:p w14:paraId="64A801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/>
                <w:lang w:val="en-US" w:eastAsia="zh-CN" w:bidi="ar"/>
                <w14:ligatures w14:val="standardContextual"/>
              </w:rPr>
              <w:t>中国航发哈尔滨东安发动机有限公司</w:t>
            </w:r>
          </w:p>
        </w:tc>
        <w:tc>
          <w:tcPr>
            <w:tcW w:w="1891" w:type="dxa"/>
            <w:shd w:val="clear" w:color="auto" w:fill="auto"/>
            <w:vAlign w:val="center"/>
          </w:tcPr>
          <w:p w14:paraId="1C3C12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初宏嘉、扈博琴、韩跃、冯妍婷、康庚、王金铁、刘述明、李秀平、单兴东、刘琪</w:t>
            </w:r>
          </w:p>
        </w:tc>
      </w:tr>
      <w:tr w14:paraId="5A7CC5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552" w:type="dxa"/>
            <w:vAlign w:val="center"/>
          </w:tcPr>
          <w:p w14:paraId="22EB474C">
            <w:pPr>
              <w:jc w:val="center"/>
              <w:rPr>
                <w:rFonts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ascii="宋体" w:hAnsi="宋体" w:eastAsia="宋体" w:cs="Times New Roman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409" w:type="dxa"/>
            <w:vAlign w:val="center"/>
          </w:tcPr>
          <w:p w14:paraId="371B06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13"/>
                <w:szCs w:val="13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一种提高封严效果的异形涨圈热固定工艺方法</w:t>
            </w:r>
          </w:p>
        </w:tc>
        <w:tc>
          <w:tcPr>
            <w:tcW w:w="1327" w:type="dxa"/>
            <w:vAlign w:val="center"/>
          </w:tcPr>
          <w:p w14:paraId="22CC9934">
            <w:pPr>
              <w:jc w:val="center"/>
              <w:rPr>
                <w:rFonts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发明专利</w:t>
            </w:r>
          </w:p>
        </w:tc>
        <w:tc>
          <w:tcPr>
            <w:tcW w:w="990" w:type="dxa"/>
            <w:vAlign w:val="center"/>
          </w:tcPr>
          <w:p w14:paraId="1E1E1757">
            <w:pPr>
              <w:jc w:val="center"/>
              <w:rPr>
                <w:rFonts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中国</w:t>
            </w:r>
          </w:p>
        </w:tc>
        <w:tc>
          <w:tcPr>
            <w:tcW w:w="1803" w:type="dxa"/>
            <w:vAlign w:val="center"/>
          </w:tcPr>
          <w:p w14:paraId="03722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ZL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202111536442.4 </w:t>
            </w:r>
          </w:p>
        </w:tc>
        <w:tc>
          <w:tcPr>
            <w:tcW w:w="1682" w:type="dxa"/>
            <w:shd w:val="clear" w:color="auto" w:fill="auto"/>
            <w:vAlign w:val="center"/>
          </w:tcPr>
          <w:p w14:paraId="4D7413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/>
                <w:lang w:val="en-US" w:eastAsia="zh-CN" w:bidi="ar"/>
                <w14:ligatures w14:val="standardContextual"/>
              </w:rPr>
              <w:t>中国航发哈尔滨东安发动机有限公司</w:t>
            </w:r>
          </w:p>
        </w:tc>
        <w:tc>
          <w:tcPr>
            <w:tcW w:w="1891" w:type="dxa"/>
            <w:shd w:val="clear" w:color="auto" w:fill="auto"/>
            <w:vAlign w:val="center"/>
          </w:tcPr>
          <w:p w14:paraId="792BA7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孙振淋、聂必成、黄垚、师玉英、钱钰、张胜宝</w:t>
            </w:r>
          </w:p>
        </w:tc>
      </w:tr>
      <w:tr w14:paraId="7684EC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552" w:type="dxa"/>
            <w:vAlign w:val="center"/>
          </w:tcPr>
          <w:p w14:paraId="7FA1149C">
            <w:pPr>
              <w:jc w:val="center"/>
              <w:rPr>
                <w:rFonts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ascii="宋体" w:hAnsi="宋体" w:eastAsia="宋体" w:cs="Times New Roman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409" w:type="dxa"/>
            <w:vAlign w:val="center"/>
          </w:tcPr>
          <w:p w14:paraId="61A09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13"/>
                <w:szCs w:val="13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一种解决GH4169大拉深冷冲压成型零件的的热处理工艺方法</w:t>
            </w:r>
          </w:p>
        </w:tc>
        <w:tc>
          <w:tcPr>
            <w:tcW w:w="1327" w:type="dxa"/>
            <w:vAlign w:val="center"/>
          </w:tcPr>
          <w:p w14:paraId="6835D5E6">
            <w:pPr>
              <w:jc w:val="center"/>
              <w:rPr>
                <w:rFonts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发明专利</w:t>
            </w:r>
          </w:p>
        </w:tc>
        <w:tc>
          <w:tcPr>
            <w:tcW w:w="990" w:type="dxa"/>
            <w:vAlign w:val="center"/>
          </w:tcPr>
          <w:p w14:paraId="745BCEA4">
            <w:pPr>
              <w:jc w:val="center"/>
              <w:rPr>
                <w:rFonts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中国</w:t>
            </w:r>
          </w:p>
        </w:tc>
        <w:tc>
          <w:tcPr>
            <w:tcW w:w="1803" w:type="dxa"/>
            <w:vAlign w:val="center"/>
          </w:tcPr>
          <w:p w14:paraId="01134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ZL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202111536443.9 </w:t>
            </w:r>
          </w:p>
        </w:tc>
        <w:tc>
          <w:tcPr>
            <w:tcW w:w="1682" w:type="dxa"/>
            <w:shd w:val="clear" w:color="auto" w:fill="auto"/>
            <w:vAlign w:val="center"/>
          </w:tcPr>
          <w:p w14:paraId="5C9520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/>
                <w:lang w:val="en-US" w:eastAsia="zh-CN" w:bidi="ar"/>
                <w14:ligatures w14:val="standardContextual"/>
              </w:rPr>
              <w:t>中国航发哈尔滨东安发动机有限公司</w:t>
            </w:r>
          </w:p>
        </w:tc>
        <w:tc>
          <w:tcPr>
            <w:tcW w:w="1891" w:type="dxa"/>
            <w:shd w:val="clear" w:color="auto" w:fill="auto"/>
            <w:vAlign w:val="center"/>
          </w:tcPr>
          <w:p w14:paraId="5FFA9B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孙振淋、聂必成、钱钰、师玉英、张胜宝</w:t>
            </w:r>
          </w:p>
        </w:tc>
      </w:tr>
      <w:tr w14:paraId="548341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552" w:type="dxa"/>
            <w:vAlign w:val="center"/>
          </w:tcPr>
          <w:p w14:paraId="64779EFA">
            <w:pPr>
              <w:jc w:val="center"/>
              <w:rPr>
                <w:rFonts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ascii="宋体" w:hAnsi="宋体" w:eastAsia="宋体" w:cs="Times New Roman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1409" w:type="dxa"/>
            <w:vAlign w:val="center"/>
          </w:tcPr>
          <w:p w14:paraId="5C1AD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13"/>
                <w:szCs w:val="13"/>
                <w14:ligatures w14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对中人字齿轮磨削用砂轮的最大直径确定方法</w:t>
            </w:r>
          </w:p>
        </w:tc>
        <w:tc>
          <w:tcPr>
            <w:tcW w:w="1327" w:type="dxa"/>
            <w:vAlign w:val="center"/>
          </w:tcPr>
          <w:p w14:paraId="0C5C0F57">
            <w:pPr>
              <w:jc w:val="center"/>
              <w:rPr>
                <w:rFonts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发明专利</w:t>
            </w:r>
          </w:p>
        </w:tc>
        <w:tc>
          <w:tcPr>
            <w:tcW w:w="990" w:type="dxa"/>
            <w:vAlign w:val="center"/>
          </w:tcPr>
          <w:p w14:paraId="42C530D5">
            <w:pPr>
              <w:jc w:val="center"/>
              <w:rPr>
                <w:rFonts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中国</w:t>
            </w:r>
          </w:p>
        </w:tc>
        <w:tc>
          <w:tcPr>
            <w:tcW w:w="1803" w:type="dxa"/>
            <w:vAlign w:val="center"/>
          </w:tcPr>
          <w:p w14:paraId="21EF2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ZL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202111602290.3 </w:t>
            </w:r>
          </w:p>
        </w:tc>
        <w:tc>
          <w:tcPr>
            <w:tcW w:w="1682" w:type="dxa"/>
            <w:shd w:val="clear" w:color="auto" w:fill="auto"/>
            <w:vAlign w:val="center"/>
          </w:tcPr>
          <w:p w14:paraId="6E91F1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/>
                <w:lang w:val="en-US" w:eastAsia="zh-CN" w:bidi="ar"/>
                <w14:ligatures w14:val="standardContextual"/>
              </w:rPr>
              <w:t>中国航发哈尔滨东安发动机有限公司</w:t>
            </w:r>
          </w:p>
        </w:tc>
        <w:tc>
          <w:tcPr>
            <w:tcW w:w="1891" w:type="dxa"/>
            <w:shd w:val="clear" w:color="auto" w:fill="auto"/>
            <w:vAlign w:val="center"/>
          </w:tcPr>
          <w:p w14:paraId="6FE1B6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赵泽民、董超、王春雷、王山城、牟宗理、张红艳</w:t>
            </w:r>
          </w:p>
        </w:tc>
      </w:tr>
      <w:tr w14:paraId="38833B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552" w:type="dxa"/>
            <w:vAlign w:val="center"/>
          </w:tcPr>
          <w:p w14:paraId="0B9674C3"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  <w14:ligatures w14:val="none"/>
              </w:rPr>
              <w:t>11</w:t>
            </w:r>
          </w:p>
        </w:tc>
        <w:tc>
          <w:tcPr>
            <w:tcW w:w="1409" w:type="dxa"/>
            <w:vAlign w:val="center"/>
          </w:tcPr>
          <w:p w14:paraId="2F2FD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一种无变形膜盘测量工装及测量方法</w:t>
            </w:r>
          </w:p>
        </w:tc>
        <w:tc>
          <w:tcPr>
            <w:tcW w:w="1327" w:type="dxa"/>
            <w:vAlign w:val="center"/>
          </w:tcPr>
          <w:p w14:paraId="4C5BC60B"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发明专利</w:t>
            </w:r>
          </w:p>
        </w:tc>
        <w:tc>
          <w:tcPr>
            <w:tcW w:w="990" w:type="dxa"/>
            <w:vAlign w:val="center"/>
          </w:tcPr>
          <w:p w14:paraId="2C6E317E"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中国</w:t>
            </w:r>
          </w:p>
        </w:tc>
        <w:tc>
          <w:tcPr>
            <w:tcW w:w="1803" w:type="dxa"/>
            <w:vAlign w:val="center"/>
          </w:tcPr>
          <w:p w14:paraId="4E665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ZL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202211169170.3 </w:t>
            </w:r>
          </w:p>
        </w:tc>
        <w:tc>
          <w:tcPr>
            <w:tcW w:w="1682" w:type="dxa"/>
            <w:shd w:val="clear" w:color="auto" w:fill="auto"/>
            <w:vAlign w:val="center"/>
          </w:tcPr>
          <w:p w14:paraId="48903B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/>
                <w:lang w:val="en-US" w:eastAsia="zh-CN" w:bidi="ar"/>
                <w14:ligatures w14:val="standardContextual"/>
              </w:rPr>
              <w:t>中国航发哈尔滨东安发动机有限公司</w:t>
            </w:r>
          </w:p>
        </w:tc>
        <w:tc>
          <w:tcPr>
            <w:tcW w:w="1891" w:type="dxa"/>
            <w:shd w:val="clear" w:color="auto" w:fill="auto"/>
            <w:vAlign w:val="center"/>
          </w:tcPr>
          <w:p w14:paraId="5C934E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王长清、关云超、董鹏、冯吉存、王山城、刘金慧</w:t>
            </w:r>
          </w:p>
        </w:tc>
      </w:tr>
      <w:tr w14:paraId="48E7E5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552" w:type="dxa"/>
            <w:vAlign w:val="center"/>
          </w:tcPr>
          <w:p w14:paraId="2635A3F4"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  <w14:ligatures w14:val="none"/>
              </w:rPr>
              <w:t>12</w:t>
            </w:r>
          </w:p>
        </w:tc>
        <w:tc>
          <w:tcPr>
            <w:tcW w:w="1409" w:type="dxa"/>
            <w:vAlign w:val="center"/>
          </w:tcPr>
          <w:p w14:paraId="6243E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一种大型正交错人字齿组件的装配加工方法</w:t>
            </w:r>
          </w:p>
        </w:tc>
        <w:tc>
          <w:tcPr>
            <w:tcW w:w="1327" w:type="dxa"/>
            <w:vAlign w:val="center"/>
          </w:tcPr>
          <w:p w14:paraId="29CED338"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发明专利</w:t>
            </w:r>
          </w:p>
        </w:tc>
        <w:tc>
          <w:tcPr>
            <w:tcW w:w="990" w:type="dxa"/>
            <w:vAlign w:val="center"/>
          </w:tcPr>
          <w:p w14:paraId="5455CE8B"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中国</w:t>
            </w:r>
          </w:p>
        </w:tc>
        <w:tc>
          <w:tcPr>
            <w:tcW w:w="1803" w:type="dxa"/>
            <w:vAlign w:val="center"/>
          </w:tcPr>
          <w:p w14:paraId="287DA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ZL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202410512087.4 </w:t>
            </w:r>
          </w:p>
        </w:tc>
        <w:tc>
          <w:tcPr>
            <w:tcW w:w="1682" w:type="dxa"/>
            <w:shd w:val="clear" w:color="auto" w:fill="auto"/>
            <w:vAlign w:val="center"/>
          </w:tcPr>
          <w:p w14:paraId="2DDED9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郑机所（郑州）传动科技有限公司</w:t>
            </w:r>
          </w:p>
        </w:tc>
        <w:tc>
          <w:tcPr>
            <w:tcW w:w="1891" w:type="dxa"/>
            <w:shd w:val="clear" w:color="auto" w:fill="auto"/>
            <w:vAlign w:val="center"/>
          </w:tcPr>
          <w:p w14:paraId="435460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康少博、邵广军、许建忠、王伟、徐文博、张坤、李亚康、邢鹤琛</w:t>
            </w:r>
          </w:p>
        </w:tc>
      </w:tr>
      <w:tr w14:paraId="4274EC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552" w:type="dxa"/>
            <w:vAlign w:val="center"/>
          </w:tcPr>
          <w:p w14:paraId="4B98CFA9"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  <w14:ligatures w14:val="none"/>
              </w:rPr>
              <w:t>13</w:t>
            </w:r>
          </w:p>
        </w:tc>
        <w:tc>
          <w:tcPr>
            <w:tcW w:w="1409" w:type="dxa"/>
            <w:vAlign w:val="center"/>
          </w:tcPr>
          <w:p w14:paraId="5BF7C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一种提高多级行星减速器稳定性的方法和一种行星减速器</w:t>
            </w:r>
          </w:p>
        </w:tc>
        <w:tc>
          <w:tcPr>
            <w:tcW w:w="1327" w:type="dxa"/>
            <w:vAlign w:val="center"/>
          </w:tcPr>
          <w:p w14:paraId="2621CD4E"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发明专利</w:t>
            </w:r>
          </w:p>
        </w:tc>
        <w:tc>
          <w:tcPr>
            <w:tcW w:w="990" w:type="dxa"/>
            <w:vAlign w:val="center"/>
          </w:tcPr>
          <w:p w14:paraId="0D994DC2"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中国</w:t>
            </w:r>
          </w:p>
        </w:tc>
        <w:tc>
          <w:tcPr>
            <w:tcW w:w="1803" w:type="dxa"/>
            <w:vAlign w:val="center"/>
          </w:tcPr>
          <w:p w14:paraId="5AAF8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ZL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2019112511706 </w:t>
            </w:r>
          </w:p>
        </w:tc>
        <w:tc>
          <w:tcPr>
            <w:tcW w:w="1682" w:type="dxa"/>
            <w:shd w:val="clear" w:color="auto" w:fill="auto"/>
            <w:vAlign w:val="center"/>
          </w:tcPr>
          <w:p w14:paraId="07A0CE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郑机所（郑州）传动科技有限公司</w:t>
            </w:r>
          </w:p>
        </w:tc>
        <w:tc>
          <w:tcPr>
            <w:tcW w:w="1891" w:type="dxa"/>
            <w:shd w:val="clear" w:color="auto" w:fill="auto"/>
            <w:vAlign w:val="center"/>
          </w:tcPr>
          <w:p w14:paraId="6626AC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张坤、许建忠、康少博、周长江、姜传海、阮文浩、邵广军、张浩、崔云翔、许俊伟、邢鹤琛</w:t>
            </w:r>
          </w:p>
        </w:tc>
      </w:tr>
      <w:tr w14:paraId="56F874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552" w:type="dxa"/>
            <w:vAlign w:val="center"/>
          </w:tcPr>
          <w:p w14:paraId="4FCB6ADC"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  <w14:ligatures w14:val="none"/>
              </w:rPr>
              <w:t>14</w:t>
            </w:r>
          </w:p>
        </w:tc>
        <w:tc>
          <w:tcPr>
            <w:tcW w:w="1409" w:type="dxa"/>
            <w:vAlign w:val="center"/>
          </w:tcPr>
          <w:p w14:paraId="0D17D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一种高线精轧机组的齿轮轴的高精度加工方法</w:t>
            </w:r>
          </w:p>
        </w:tc>
        <w:tc>
          <w:tcPr>
            <w:tcW w:w="1327" w:type="dxa"/>
            <w:vAlign w:val="center"/>
          </w:tcPr>
          <w:p w14:paraId="01FC7115"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发明专利</w:t>
            </w:r>
          </w:p>
        </w:tc>
        <w:tc>
          <w:tcPr>
            <w:tcW w:w="990" w:type="dxa"/>
            <w:vAlign w:val="center"/>
          </w:tcPr>
          <w:p w14:paraId="77646D28"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中国</w:t>
            </w:r>
          </w:p>
        </w:tc>
        <w:tc>
          <w:tcPr>
            <w:tcW w:w="1803" w:type="dxa"/>
            <w:vAlign w:val="center"/>
          </w:tcPr>
          <w:p w14:paraId="05C99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ZL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2019104464332 </w:t>
            </w:r>
          </w:p>
        </w:tc>
        <w:tc>
          <w:tcPr>
            <w:tcW w:w="1682" w:type="dxa"/>
            <w:shd w:val="clear" w:color="auto" w:fill="auto"/>
            <w:vAlign w:val="center"/>
          </w:tcPr>
          <w:p w14:paraId="3F52AC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郑机所（郑州）传动科技有限公司</w:t>
            </w:r>
          </w:p>
        </w:tc>
        <w:tc>
          <w:tcPr>
            <w:tcW w:w="1891" w:type="dxa"/>
            <w:shd w:val="clear" w:color="auto" w:fill="auto"/>
            <w:vAlign w:val="center"/>
          </w:tcPr>
          <w:p w14:paraId="473CDB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张坤、毛继哲、姜传海、周长江、康少博、许建忠、张浩、聂熙、阮文浩</w:t>
            </w:r>
          </w:p>
        </w:tc>
      </w:tr>
      <w:tr w14:paraId="50DBDC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552" w:type="dxa"/>
            <w:vAlign w:val="center"/>
          </w:tcPr>
          <w:p w14:paraId="4507569C"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  <w14:ligatures w14:val="none"/>
              </w:rPr>
              <w:t>15</w:t>
            </w:r>
          </w:p>
        </w:tc>
        <w:tc>
          <w:tcPr>
            <w:tcW w:w="1409" w:type="dxa"/>
            <w:vAlign w:val="center"/>
          </w:tcPr>
          <w:p w14:paraId="6EA56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平行同向输出结构的同相位装配调整方法</w:t>
            </w:r>
          </w:p>
        </w:tc>
        <w:tc>
          <w:tcPr>
            <w:tcW w:w="1327" w:type="dxa"/>
            <w:vAlign w:val="center"/>
          </w:tcPr>
          <w:p w14:paraId="4C237BFE"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发明专利</w:t>
            </w:r>
          </w:p>
        </w:tc>
        <w:tc>
          <w:tcPr>
            <w:tcW w:w="990" w:type="dxa"/>
            <w:vAlign w:val="center"/>
          </w:tcPr>
          <w:p w14:paraId="0F4A9C89"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中国</w:t>
            </w:r>
          </w:p>
        </w:tc>
        <w:tc>
          <w:tcPr>
            <w:tcW w:w="1803" w:type="dxa"/>
            <w:vAlign w:val="center"/>
          </w:tcPr>
          <w:p w14:paraId="5C1C3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ZL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2020108567133 </w:t>
            </w:r>
          </w:p>
        </w:tc>
        <w:tc>
          <w:tcPr>
            <w:tcW w:w="1682" w:type="dxa"/>
            <w:shd w:val="clear" w:color="auto" w:fill="auto"/>
            <w:vAlign w:val="center"/>
          </w:tcPr>
          <w:p w14:paraId="17B843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郑机所（郑州）传动科技有限公司</w:t>
            </w:r>
          </w:p>
        </w:tc>
        <w:tc>
          <w:tcPr>
            <w:tcW w:w="1891" w:type="dxa"/>
            <w:shd w:val="clear" w:color="auto" w:fill="auto"/>
            <w:vAlign w:val="center"/>
          </w:tcPr>
          <w:p w14:paraId="11199A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张坤、邵广军</w:t>
            </w:r>
            <w:r>
              <w:rPr>
                <w:rStyle w:val="38"/>
                <w:rFonts w:hint="eastAsia" w:ascii="宋体" w:hAnsi="宋体" w:eastAsia="宋体" w:cs="宋体"/>
                <w:sz w:val="18"/>
                <w:szCs w:val="18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Style w:val="39"/>
                <w:rFonts w:hint="eastAsia" w:ascii="宋体" w:hAnsi="宋体" w:eastAsia="宋体" w:cs="宋体"/>
                <w:sz w:val="18"/>
                <w:szCs w:val="18"/>
                <w:lang w:val="en-US" w:eastAsia="zh-CN" w:bidi="ar"/>
                <w14:ligatures w14:val="standardContextual"/>
              </w:rPr>
              <w:t>、许建忠、</w:t>
            </w:r>
            <w:r>
              <w:rPr>
                <w:rStyle w:val="38"/>
                <w:rFonts w:hint="eastAsia" w:ascii="宋体" w:hAnsi="宋体" w:eastAsia="宋体" w:cs="宋体"/>
                <w:sz w:val="18"/>
                <w:szCs w:val="18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Style w:val="39"/>
                <w:rFonts w:hint="eastAsia" w:ascii="宋体" w:hAnsi="宋体" w:eastAsia="宋体" w:cs="宋体"/>
                <w:sz w:val="18"/>
                <w:szCs w:val="18"/>
                <w:lang w:val="en-US" w:eastAsia="zh-CN" w:bidi="ar"/>
                <w14:ligatures w14:val="standardContextual"/>
              </w:rPr>
              <w:t>康少博</w:t>
            </w:r>
            <w:r>
              <w:rPr>
                <w:rStyle w:val="38"/>
                <w:rFonts w:hint="eastAsia" w:ascii="宋体" w:hAnsi="宋体" w:eastAsia="宋体" w:cs="宋体"/>
                <w:sz w:val="18"/>
                <w:szCs w:val="18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Style w:val="39"/>
                <w:rFonts w:hint="eastAsia" w:ascii="宋体" w:hAnsi="宋体" w:eastAsia="宋体" w:cs="宋体"/>
                <w:sz w:val="18"/>
                <w:szCs w:val="18"/>
                <w:lang w:val="en-US" w:eastAsia="zh-CN" w:bidi="ar"/>
                <w14:ligatures w14:val="standardContextual"/>
              </w:rPr>
              <w:t>、张浩、董进朝、乔永钦、崔云翔、许俊伟、邢鹤琛</w:t>
            </w:r>
          </w:p>
        </w:tc>
      </w:tr>
      <w:tr w14:paraId="36D6CE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552" w:type="dxa"/>
            <w:vAlign w:val="center"/>
          </w:tcPr>
          <w:p w14:paraId="673B950D"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  <w14:ligatures w14:val="none"/>
              </w:rPr>
              <w:t>16</w:t>
            </w:r>
          </w:p>
        </w:tc>
        <w:tc>
          <w:tcPr>
            <w:tcW w:w="1409" w:type="dxa"/>
            <w:vAlign w:val="center"/>
          </w:tcPr>
          <w:p w14:paraId="1CC66D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一种同向输出结构的装配及相位调整方法</w:t>
            </w:r>
          </w:p>
        </w:tc>
        <w:tc>
          <w:tcPr>
            <w:tcW w:w="1327" w:type="dxa"/>
            <w:vAlign w:val="center"/>
          </w:tcPr>
          <w:p w14:paraId="38D64A7B"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发明专利</w:t>
            </w:r>
          </w:p>
        </w:tc>
        <w:tc>
          <w:tcPr>
            <w:tcW w:w="990" w:type="dxa"/>
            <w:vAlign w:val="center"/>
          </w:tcPr>
          <w:p w14:paraId="2FCB67B4"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中国</w:t>
            </w:r>
          </w:p>
        </w:tc>
        <w:tc>
          <w:tcPr>
            <w:tcW w:w="1803" w:type="dxa"/>
            <w:vAlign w:val="center"/>
          </w:tcPr>
          <w:p w14:paraId="1B8CF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ZL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2020108559368 </w:t>
            </w:r>
          </w:p>
        </w:tc>
        <w:tc>
          <w:tcPr>
            <w:tcW w:w="1682" w:type="dxa"/>
            <w:shd w:val="clear" w:color="auto" w:fill="auto"/>
            <w:vAlign w:val="center"/>
          </w:tcPr>
          <w:p w14:paraId="7F6F12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郑机所（郑州）传动科技有限公司</w:t>
            </w:r>
          </w:p>
        </w:tc>
        <w:tc>
          <w:tcPr>
            <w:tcW w:w="1891" w:type="dxa"/>
            <w:shd w:val="clear" w:color="auto" w:fill="auto"/>
            <w:vAlign w:val="center"/>
          </w:tcPr>
          <w:p w14:paraId="435174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邵广军、张坤、许建忠、康少博、张浩、董进朝、乔永钦、崔云翔、许俊伟、邢鹤琛</w:t>
            </w:r>
          </w:p>
        </w:tc>
      </w:tr>
      <w:tr w14:paraId="30BEF8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552" w:type="dxa"/>
            <w:vAlign w:val="center"/>
          </w:tcPr>
          <w:p w14:paraId="1D0BC2E5"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  <w14:ligatures w14:val="none"/>
              </w:rPr>
              <w:t>17</w:t>
            </w:r>
          </w:p>
        </w:tc>
        <w:tc>
          <w:tcPr>
            <w:tcW w:w="1409" w:type="dxa"/>
            <w:vAlign w:val="center"/>
          </w:tcPr>
          <w:p w14:paraId="75985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一种立式减速机的润滑式一级减速结构和一种立式减速机</w:t>
            </w:r>
          </w:p>
        </w:tc>
        <w:tc>
          <w:tcPr>
            <w:tcW w:w="1327" w:type="dxa"/>
            <w:vAlign w:val="center"/>
          </w:tcPr>
          <w:p w14:paraId="11D07451"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发明专利</w:t>
            </w:r>
          </w:p>
        </w:tc>
        <w:tc>
          <w:tcPr>
            <w:tcW w:w="990" w:type="dxa"/>
            <w:vAlign w:val="center"/>
          </w:tcPr>
          <w:p w14:paraId="3C6AA4F9"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中国</w:t>
            </w:r>
          </w:p>
        </w:tc>
        <w:tc>
          <w:tcPr>
            <w:tcW w:w="1803" w:type="dxa"/>
            <w:vAlign w:val="center"/>
          </w:tcPr>
          <w:p w14:paraId="4431A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ZL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2014104301402 </w:t>
            </w:r>
          </w:p>
        </w:tc>
        <w:tc>
          <w:tcPr>
            <w:tcW w:w="1682" w:type="dxa"/>
            <w:shd w:val="clear" w:color="auto" w:fill="auto"/>
            <w:vAlign w:val="center"/>
          </w:tcPr>
          <w:p w14:paraId="57A989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郑机所（郑州）传动科技有限公司</w:t>
            </w:r>
          </w:p>
        </w:tc>
        <w:tc>
          <w:tcPr>
            <w:tcW w:w="1891" w:type="dxa"/>
            <w:shd w:val="clear" w:color="auto" w:fill="auto"/>
            <w:vAlign w:val="center"/>
          </w:tcPr>
          <w:p w14:paraId="77C535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张坤、孟凡毅、吴长喜、曹延军、马润梅、陶冶、陈渊、袁勇超、于立</w:t>
            </w:r>
          </w:p>
        </w:tc>
      </w:tr>
      <w:tr w14:paraId="74F382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552" w:type="dxa"/>
            <w:vAlign w:val="center"/>
          </w:tcPr>
          <w:p w14:paraId="419E1F28"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  <w14:ligatures w14:val="none"/>
              </w:rPr>
              <w:t>18</w:t>
            </w:r>
          </w:p>
        </w:tc>
        <w:tc>
          <w:tcPr>
            <w:tcW w:w="1409" w:type="dxa"/>
            <w:vAlign w:val="center"/>
          </w:tcPr>
          <w:p w14:paraId="6DE0D4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一种轴承的喷油润滑组件</w:t>
            </w:r>
          </w:p>
        </w:tc>
        <w:tc>
          <w:tcPr>
            <w:tcW w:w="1327" w:type="dxa"/>
            <w:vAlign w:val="center"/>
          </w:tcPr>
          <w:p w14:paraId="1910553E"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发明专利</w:t>
            </w:r>
          </w:p>
        </w:tc>
        <w:tc>
          <w:tcPr>
            <w:tcW w:w="990" w:type="dxa"/>
            <w:vAlign w:val="center"/>
          </w:tcPr>
          <w:p w14:paraId="41AE463F"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中国</w:t>
            </w:r>
          </w:p>
        </w:tc>
        <w:tc>
          <w:tcPr>
            <w:tcW w:w="1803" w:type="dxa"/>
            <w:vAlign w:val="center"/>
          </w:tcPr>
          <w:p w14:paraId="4193B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ZL2022114969674</w:t>
            </w:r>
          </w:p>
        </w:tc>
        <w:tc>
          <w:tcPr>
            <w:tcW w:w="1682" w:type="dxa"/>
            <w:shd w:val="clear" w:color="auto" w:fill="auto"/>
            <w:vAlign w:val="center"/>
          </w:tcPr>
          <w:p w14:paraId="28A5D5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郑机所（郑州）传动科技有限公司</w:t>
            </w:r>
          </w:p>
        </w:tc>
        <w:tc>
          <w:tcPr>
            <w:tcW w:w="1891" w:type="dxa"/>
            <w:shd w:val="clear" w:color="auto" w:fill="auto"/>
            <w:vAlign w:val="center"/>
          </w:tcPr>
          <w:p w14:paraId="775EE1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邵广军、李亚康、赵宇、张坤、余发军、 骆铮、邢鹤琛</w:t>
            </w:r>
          </w:p>
        </w:tc>
      </w:tr>
      <w:tr w14:paraId="0A5173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552" w:type="dxa"/>
            <w:vAlign w:val="center"/>
          </w:tcPr>
          <w:p w14:paraId="5E223911"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  <w14:ligatures w14:val="none"/>
              </w:rPr>
              <w:t>19</w:t>
            </w:r>
          </w:p>
        </w:tc>
        <w:tc>
          <w:tcPr>
            <w:tcW w:w="1409" w:type="dxa"/>
            <w:vAlign w:val="center"/>
          </w:tcPr>
          <w:p w14:paraId="3F48F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一种轴承辅助润滑组件和一种轴承润滑结构</w:t>
            </w:r>
          </w:p>
        </w:tc>
        <w:tc>
          <w:tcPr>
            <w:tcW w:w="1327" w:type="dxa"/>
            <w:vAlign w:val="center"/>
          </w:tcPr>
          <w:p w14:paraId="6C6C8F08"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发明专利</w:t>
            </w:r>
          </w:p>
        </w:tc>
        <w:tc>
          <w:tcPr>
            <w:tcW w:w="990" w:type="dxa"/>
            <w:vAlign w:val="center"/>
          </w:tcPr>
          <w:p w14:paraId="30BEF43A"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中国</w:t>
            </w:r>
          </w:p>
        </w:tc>
        <w:tc>
          <w:tcPr>
            <w:tcW w:w="1803" w:type="dxa"/>
            <w:vAlign w:val="center"/>
          </w:tcPr>
          <w:p w14:paraId="10AC0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ZL202211496966.X</w:t>
            </w:r>
          </w:p>
        </w:tc>
        <w:tc>
          <w:tcPr>
            <w:tcW w:w="1682" w:type="dxa"/>
            <w:shd w:val="clear" w:color="auto" w:fill="auto"/>
            <w:vAlign w:val="center"/>
          </w:tcPr>
          <w:p w14:paraId="329AA1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郑机所（郑州）传动科技有限公司</w:t>
            </w:r>
          </w:p>
        </w:tc>
        <w:tc>
          <w:tcPr>
            <w:tcW w:w="1891" w:type="dxa"/>
            <w:shd w:val="clear" w:color="auto" w:fill="auto"/>
            <w:vAlign w:val="center"/>
          </w:tcPr>
          <w:p w14:paraId="110F08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邢鹤琛、许俊伟、马航、张坤、邵广军、余发军、 骆铮</w:t>
            </w:r>
          </w:p>
        </w:tc>
      </w:tr>
      <w:tr w14:paraId="27BD11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552" w:type="dxa"/>
            <w:vAlign w:val="center"/>
          </w:tcPr>
          <w:p w14:paraId="33588590"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  <w14:ligatures w14:val="none"/>
              </w:rPr>
              <w:t>20</w:t>
            </w:r>
          </w:p>
        </w:tc>
        <w:tc>
          <w:tcPr>
            <w:tcW w:w="1409" w:type="dxa"/>
            <w:vAlign w:val="center"/>
          </w:tcPr>
          <w:p w14:paraId="3B5DC4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一种轮毂驱动结构</w:t>
            </w:r>
          </w:p>
        </w:tc>
        <w:tc>
          <w:tcPr>
            <w:tcW w:w="1327" w:type="dxa"/>
            <w:vAlign w:val="center"/>
          </w:tcPr>
          <w:p w14:paraId="458AE809"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发明专利</w:t>
            </w:r>
          </w:p>
        </w:tc>
        <w:tc>
          <w:tcPr>
            <w:tcW w:w="990" w:type="dxa"/>
            <w:vAlign w:val="center"/>
          </w:tcPr>
          <w:p w14:paraId="70F798BC"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中国</w:t>
            </w:r>
          </w:p>
        </w:tc>
        <w:tc>
          <w:tcPr>
            <w:tcW w:w="1803" w:type="dxa"/>
            <w:vAlign w:val="center"/>
          </w:tcPr>
          <w:p w14:paraId="589EC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ZL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2022103234443 </w:t>
            </w:r>
          </w:p>
        </w:tc>
        <w:tc>
          <w:tcPr>
            <w:tcW w:w="1682" w:type="dxa"/>
            <w:shd w:val="clear" w:color="auto" w:fill="auto"/>
            <w:vAlign w:val="center"/>
          </w:tcPr>
          <w:p w14:paraId="001E93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郑机所（郑州）传动科技有限公司</w:t>
            </w:r>
          </w:p>
        </w:tc>
        <w:tc>
          <w:tcPr>
            <w:tcW w:w="1891" w:type="dxa"/>
            <w:shd w:val="clear" w:color="auto" w:fill="auto"/>
            <w:vAlign w:val="center"/>
          </w:tcPr>
          <w:p w14:paraId="150871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袁和相、付蔚萍、杨顺成、邢鹤琛、乔永钦、马航、许俊伟、张坤</w:t>
            </w:r>
          </w:p>
        </w:tc>
      </w:tr>
      <w:tr w14:paraId="32CD33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552" w:type="dxa"/>
            <w:vAlign w:val="center"/>
          </w:tcPr>
          <w:p w14:paraId="3A1E68EC"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  <w14:ligatures w14:val="none"/>
              </w:rPr>
              <w:t>21</w:t>
            </w:r>
          </w:p>
        </w:tc>
        <w:tc>
          <w:tcPr>
            <w:tcW w:w="1409" w:type="dxa"/>
            <w:vAlign w:val="center"/>
          </w:tcPr>
          <w:p w14:paraId="6E3FF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一种具有抗冲击功能的齿式离合器</w:t>
            </w:r>
          </w:p>
        </w:tc>
        <w:tc>
          <w:tcPr>
            <w:tcW w:w="1327" w:type="dxa"/>
            <w:vAlign w:val="center"/>
          </w:tcPr>
          <w:p w14:paraId="6CF628B1"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发明专利</w:t>
            </w:r>
          </w:p>
        </w:tc>
        <w:tc>
          <w:tcPr>
            <w:tcW w:w="990" w:type="dxa"/>
            <w:vAlign w:val="center"/>
          </w:tcPr>
          <w:p w14:paraId="0B7A33CF"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中国</w:t>
            </w:r>
          </w:p>
        </w:tc>
        <w:tc>
          <w:tcPr>
            <w:tcW w:w="1803" w:type="dxa"/>
            <w:vAlign w:val="center"/>
          </w:tcPr>
          <w:p w14:paraId="0C9C6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ZL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2018113164027 </w:t>
            </w:r>
          </w:p>
        </w:tc>
        <w:tc>
          <w:tcPr>
            <w:tcW w:w="1682" w:type="dxa"/>
            <w:shd w:val="clear" w:color="auto" w:fill="auto"/>
            <w:vAlign w:val="center"/>
          </w:tcPr>
          <w:p w14:paraId="0F4527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郑机所（郑州）传动科技有限公司</w:t>
            </w:r>
          </w:p>
        </w:tc>
        <w:tc>
          <w:tcPr>
            <w:tcW w:w="1891" w:type="dxa"/>
            <w:shd w:val="clear" w:color="auto" w:fill="auto"/>
            <w:vAlign w:val="center"/>
          </w:tcPr>
          <w:p w14:paraId="1D1764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吴鲁纪、耿福震、李俞峰、杨林杰、曹志刚、王敬元</w:t>
            </w:r>
          </w:p>
        </w:tc>
      </w:tr>
      <w:tr w14:paraId="7DAAA4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552" w:type="dxa"/>
            <w:vAlign w:val="center"/>
          </w:tcPr>
          <w:p w14:paraId="1A8B7C86"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  <w14:ligatures w14:val="none"/>
              </w:rPr>
              <w:t>22</w:t>
            </w:r>
          </w:p>
        </w:tc>
        <w:tc>
          <w:tcPr>
            <w:tcW w:w="1409" w:type="dxa"/>
            <w:vAlign w:val="center"/>
          </w:tcPr>
          <w:p w14:paraId="74348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一种轴向双层复式自调节推力轴承</w:t>
            </w:r>
          </w:p>
        </w:tc>
        <w:tc>
          <w:tcPr>
            <w:tcW w:w="1327" w:type="dxa"/>
            <w:vAlign w:val="center"/>
          </w:tcPr>
          <w:p w14:paraId="0044CAAB"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发明专利</w:t>
            </w:r>
          </w:p>
        </w:tc>
        <w:tc>
          <w:tcPr>
            <w:tcW w:w="990" w:type="dxa"/>
            <w:vAlign w:val="center"/>
          </w:tcPr>
          <w:p w14:paraId="540F364B"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中国</w:t>
            </w:r>
          </w:p>
        </w:tc>
        <w:tc>
          <w:tcPr>
            <w:tcW w:w="1803" w:type="dxa"/>
            <w:vAlign w:val="center"/>
          </w:tcPr>
          <w:p w14:paraId="12C6D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ZL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2022103172752 </w:t>
            </w:r>
          </w:p>
        </w:tc>
        <w:tc>
          <w:tcPr>
            <w:tcW w:w="1682" w:type="dxa"/>
            <w:shd w:val="clear" w:color="auto" w:fill="auto"/>
            <w:vAlign w:val="center"/>
          </w:tcPr>
          <w:p w14:paraId="48D0D3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郑机所（郑州）传动科技有限公司</w:t>
            </w:r>
          </w:p>
        </w:tc>
        <w:tc>
          <w:tcPr>
            <w:tcW w:w="1891" w:type="dxa"/>
            <w:shd w:val="clear" w:color="auto" w:fill="auto"/>
            <w:vAlign w:val="center"/>
          </w:tcPr>
          <w:p w14:paraId="10D729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李俞峰、吴鲁纪、杨林杰、李冬阳、张旭东、杨永飞、曹志刚</w:t>
            </w:r>
          </w:p>
        </w:tc>
      </w:tr>
      <w:tr w14:paraId="00875F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552" w:type="dxa"/>
            <w:shd w:val="clear" w:color="auto" w:fill="auto"/>
            <w:vAlign w:val="center"/>
          </w:tcPr>
          <w:p w14:paraId="6737CB92"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  <w14:ligatures w14:val="none"/>
              </w:rPr>
              <w:t>23</w:t>
            </w:r>
          </w:p>
        </w:tc>
        <w:tc>
          <w:tcPr>
            <w:tcW w:w="1409" w:type="dxa"/>
            <w:shd w:val="clear" w:color="auto" w:fill="auto"/>
            <w:vAlign w:val="center"/>
          </w:tcPr>
          <w:p w14:paraId="694C91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一种反重力铸造铸件结构分析系统及方法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6D3CFDB1"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发明专利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EFD2AB8"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中国</w:t>
            </w:r>
          </w:p>
        </w:tc>
        <w:tc>
          <w:tcPr>
            <w:tcW w:w="1803" w:type="dxa"/>
            <w:shd w:val="clear" w:color="auto" w:fill="auto"/>
            <w:vAlign w:val="center"/>
          </w:tcPr>
          <w:p w14:paraId="7B3F9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ZL202310496068.2</w:t>
            </w:r>
          </w:p>
        </w:tc>
        <w:tc>
          <w:tcPr>
            <w:tcW w:w="1682" w:type="dxa"/>
            <w:shd w:val="clear" w:color="auto" w:fill="auto"/>
            <w:vAlign w:val="center"/>
          </w:tcPr>
          <w:p w14:paraId="108B0E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哈尔滨工业大学</w:t>
            </w:r>
          </w:p>
        </w:tc>
        <w:tc>
          <w:tcPr>
            <w:tcW w:w="1891" w:type="dxa"/>
            <w:shd w:val="clear" w:color="auto" w:fill="auto"/>
            <w:vAlign w:val="center"/>
          </w:tcPr>
          <w:p w14:paraId="572A74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张伦勇; 赵信毅; 高瑞帅; 曹福洋; 沈红先; 孙剑飞</w:t>
            </w:r>
          </w:p>
        </w:tc>
      </w:tr>
      <w:tr w14:paraId="0414FD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552" w:type="dxa"/>
            <w:shd w:val="clear" w:color="auto" w:fill="auto"/>
            <w:vAlign w:val="center"/>
          </w:tcPr>
          <w:p w14:paraId="75062981"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  <w14:ligatures w14:val="none"/>
              </w:rPr>
              <w:t>24</w:t>
            </w:r>
          </w:p>
        </w:tc>
        <w:tc>
          <w:tcPr>
            <w:tcW w:w="1409" w:type="dxa"/>
            <w:shd w:val="clear" w:color="auto" w:fill="auto"/>
            <w:vAlign w:val="center"/>
          </w:tcPr>
          <w:p w14:paraId="366AA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一种复杂金属构件差压铸造成型用非线性加压控制系统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1657379A"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发明专利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682D36F"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中国</w:t>
            </w:r>
          </w:p>
        </w:tc>
        <w:tc>
          <w:tcPr>
            <w:tcW w:w="1803" w:type="dxa"/>
            <w:shd w:val="clear" w:color="auto" w:fill="auto"/>
            <w:vAlign w:val="center"/>
          </w:tcPr>
          <w:p w14:paraId="4281D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ZL201810840202.5</w:t>
            </w:r>
          </w:p>
        </w:tc>
        <w:tc>
          <w:tcPr>
            <w:tcW w:w="1682" w:type="dxa"/>
            <w:shd w:val="clear" w:color="auto" w:fill="auto"/>
            <w:vAlign w:val="center"/>
          </w:tcPr>
          <w:p w14:paraId="5CCF90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哈尔滨工业大学</w:t>
            </w:r>
          </w:p>
        </w:tc>
        <w:tc>
          <w:tcPr>
            <w:tcW w:w="1891" w:type="dxa"/>
            <w:shd w:val="clear" w:color="auto" w:fill="auto"/>
            <w:vAlign w:val="center"/>
          </w:tcPr>
          <w:p w14:paraId="4A533E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孙剑飞; 邱子傲; 曹福洋; 陈宏钧; 彭德林; 宋和谦</w:t>
            </w:r>
          </w:p>
        </w:tc>
      </w:tr>
      <w:tr w14:paraId="3BF102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552" w:type="dxa"/>
            <w:shd w:val="clear" w:color="auto" w:fill="auto"/>
            <w:vAlign w:val="center"/>
          </w:tcPr>
          <w:p w14:paraId="1ED71A36"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  <w14:ligatures w14:val="none"/>
              </w:rPr>
              <w:t>25</w:t>
            </w:r>
          </w:p>
        </w:tc>
        <w:tc>
          <w:tcPr>
            <w:tcW w:w="1409" w:type="dxa"/>
            <w:shd w:val="clear" w:color="auto" w:fill="auto"/>
            <w:vAlign w:val="center"/>
          </w:tcPr>
          <w:p w14:paraId="4C923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一种镁合金自动化低压铸造方法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2365240F"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发明专利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83A5E42"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中国</w:t>
            </w:r>
          </w:p>
        </w:tc>
        <w:tc>
          <w:tcPr>
            <w:tcW w:w="1803" w:type="dxa"/>
            <w:shd w:val="clear" w:color="auto" w:fill="auto"/>
            <w:vAlign w:val="center"/>
          </w:tcPr>
          <w:p w14:paraId="29F12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ZL201711407306.9</w:t>
            </w:r>
          </w:p>
        </w:tc>
        <w:tc>
          <w:tcPr>
            <w:tcW w:w="1682" w:type="dxa"/>
            <w:shd w:val="clear" w:color="auto" w:fill="auto"/>
            <w:vAlign w:val="center"/>
          </w:tcPr>
          <w:p w14:paraId="28EC25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哈尔滨工业大学</w:t>
            </w:r>
          </w:p>
        </w:tc>
        <w:tc>
          <w:tcPr>
            <w:tcW w:w="1891" w:type="dxa"/>
            <w:shd w:val="clear" w:color="auto" w:fill="auto"/>
            <w:vAlign w:val="center"/>
          </w:tcPr>
          <w:p w14:paraId="449CF5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孙剑飞; 曹福洋; 宁志良; 黄永江; 彭德林</w:t>
            </w:r>
          </w:p>
        </w:tc>
      </w:tr>
      <w:tr w14:paraId="14EA6C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552" w:type="dxa"/>
            <w:shd w:val="clear" w:color="auto" w:fill="auto"/>
            <w:vAlign w:val="center"/>
          </w:tcPr>
          <w:p w14:paraId="2E83E9F9"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  <w14:ligatures w14:val="none"/>
              </w:rPr>
              <w:t>26</w:t>
            </w:r>
          </w:p>
        </w:tc>
        <w:tc>
          <w:tcPr>
            <w:tcW w:w="1409" w:type="dxa"/>
            <w:shd w:val="clear" w:color="auto" w:fill="auto"/>
            <w:vAlign w:val="center"/>
          </w:tcPr>
          <w:p w14:paraId="544F8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一种镁合金差压铸造方法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6C55892D"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发明专利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894946F"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中国</w:t>
            </w:r>
          </w:p>
        </w:tc>
        <w:tc>
          <w:tcPr>
            <w:tcW w:w="1803" w:type="dxa"/>
            <w:shd w:val="clear" w:color="auto" w:fill="auto"/>
            <w:vAlign w:val="center"/>
          </w:tcPr>
          <w:p w14:paraId="23FA2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ZL201711405297.X</w:t>
            </w:r>
          </w:p>
        </w:tc>
        <w:tc>
          <w:tcPr>
            <w:tcW w:w="1682" w:type="dxa"/>
            <w:shd w:val="clear" w:color="auto" w:fill="auto"/>
            <w:vAlign w:val="center"/>
          </w:tcPr>
          <w:p w14:paraId="593BD5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哈尔滨工业大学</w:t>
            </w:r>
          </w:p>
        </w:tc>
        <w:tc>
          <w:tcPr>
            <w:tcW w:w="1891" w:type="dxa"/>
            <w:shd w:val="clear" w:color="auto" w:fill="auto"/>
            <w:vAlign w:val="center"/>
          </w:tcPr>
          <w:p w14:paraId="080CA5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孙剑飞; 曹福洋; 宁志良; 黄永江; 彭德林</w:t>
            </w:r>
          </w:p>
        </w:tc>
      </w:tr>
      <w:tr w14:paraId="095DD1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552" w:type="dxa"/>
            <w:shd w:val="clear" w:color="auto" w:fill="auto"/>
            <w:vAlign w:val="center"/>
          </w:tcPr>
          <w:p w14:paraId="2AA380DF"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  <w14:ligatures w14:val="none"/>
              </w:rPr>
              <w:t>27</w:t>
            </w:r>
          </w:p>
        </w:tc>
        <w:tc>
          <w:tcPr>
            <w:tcW w:w="1409" w:type="dxa"/>
            <w:shd w:val="clear" w:color="auto" w:fill="auto"/>
            <w:vAlign w:val="center"/>
          </w:tcPr>
          <w:p w14:paraId="2E2A8B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一种确定铸件各位置凝固顺序的方法及系统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05D7B4A0"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发明专利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E471949">
            <w:pPr>
              <w:jc w:val="center"/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14:ligatures w14:val="none"/>
              </w:rPr>
              <w:t>中国</w:t>
            </w:r>
          </w:p>
        </w:tc>
        <w:tc>
          <w:tcPr>
            <w:tcW w:w="1803" w:type="dxa"/>
            <w:shd w:val="clear" w:color="auto" w:fill="auto"/>
            <w:vAlign w:val="center"/>
          </w:tcPr>
          <w:p w14:paraId="33D3F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ZL202310441632.0</w:t>
            </w:r>
          </w:p>
        </w:tc>
        <w:tc>
          <w:tcPr>
            <w:tcW w:w="1682" w:type="dxa"/>
            <w:shd w:val="clear" w:color="auto" w:fill="auto"/>
            <w:vAlign w:val="center"/>
          </w:tcPr>
          <w:p w14:paraId="6614A4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哈尔滨工业大学</w:t>
            </w:r>
          </w:p>
        </w:tc>
        <w:tc>
          <w:tcPr>
            <w:tcW w:w="1891" w:type="dxa"/>
            <w:shd w:val="clear" w:color="auto" w:fill="auto"/>
            <w:vAlign w:val="center"/>
          </w:tcPr>
          <w:p w14:paraId="4BA104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张伦勇; 赵信毅; 高瑞帅; 曹福洋; 沈红先; 孙剑飞</w:t>
            </w:r>
          </w:p>
        </w:tc>
      </w:tr>
      <w:tr w14:paraId="680E61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552" w:type="dxa"/>
            <w:shd w:val="clear" w:color="auto" w:fill="auto"/>
            <w:vAlign w:val="center"/>
          </w:tcPr>
          <w:p w14:paraId="47225C24"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  <w14:ligatures w14:val="none"/>
              </w:rPr>
              <w:t>28</w:t>
            </w:r>
          </w:p>
        </w:tc>
        <w:tc>
          <w:tcPr>
            <w:tcW w:w="1409" w:type="dxa"/>
            <w:shd w:val="clear" w:color="auto" w:fill="auto"/>
            <w:vAlign w:val="center"/>
          </w:tcPr>
          <w:p w14:paraId="1965D7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instrText xml:space="preserve"> HYPERLINK "https://api88.wenxian.shop/v1/api/download?dflag=pdfdown&amp;v=Wf+Ik0qwdEwk0sbJcYMq0iVb0yhw5bMC9X1X7Nw3FfQX9WhLtCVeiOOVsjlYh6v8rtXbbUttEAGFS3XY4DK1SFQ/wO43A2/DqHwe61fjUllp1CtJPzOiuY2WXolX3+3ag088JvZr0H56ZAZOMMuO6QFnDG82N2nTvGXCRXze7C0+1c96bFHi24YHEEKT8rn5i4fA073NVUUl2stUUOHb/zuI5K4zO1VfnXYG/qmCBE8=&amp;fileid=SCSF00103883&amp;dataDbname=SCSF&amp;pd=2025-12-03&amp;t=1790124111067" \o "https://api88.wenxian.shop/v1/api/download?dflag=pdfdown&amp;v=Wf+Ik0qwdEwk0sbJcYMq0iVb0yhw5bMC9X1X7Nw3FfQX9WhLtCVeiOOVsjlYh6v8rtXbbUttEAGFS3XY4DK1SFQ/wO43A2/DqHwe61fjUllp1CtJPzOiuY2WXolX3+3ag088JvZr0H56ZAZOMMuO6QFnDG82N2nTvGXCRXze7C0+1c96bFHi24YHEEKT8rn5i4fA"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fldChar w:fldCharType="separate"/>
            </w:r>
            <w:r>
              <w:rPr>
                <w:rStyle w:val="17"/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  <w:t>直齿轮和斜齿轮承载能力计算　第31部分：微点蚀承载能力算例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fldChar w:fldCharType="end"/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4CBF9A4B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国家标准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846EE74">
            <w:pPr>
              <w:jc w:val="center"/>
              <w:rPr>
                <w:rFonts w:hint="eastAsia" w:ascii="宋体" w:hAnsi="宋体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中国</w:t>
            </w:r>
          </w:p>
        </w:tc>
        <w:tc>
          <w:tcPr>
            <w:tcW w:w="1803" w:type="dxa"/>
            <w:shd w:val="clear" w:color="auto" w:fill="auto"/>
            <w:vAlign w:val="center"/>
          </w:tcPr>
          <w:p w14:paraId="4D400F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GB/Z3480.31-2025</w:t>
            </w:r>
          </w:p>
        </w:tc>
        <w:tc>
          <w:tcPr>
            <w:tcW w:w="1682" w:type="dxa"/>
            <w:shd w:val="clear" w:color="auto" w:fill="auto"/>
            <w:vAlign w:val="center"/>
          </w:tcPr>
          <w:p w14:paraId="4B3170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郑机所（郑州）传动科技有限公司</w:t>
            </w:r>
          </w:p>
        </w:tc>
        <w:tc>
          <w:tcPr>
            <w:tcW w:w="1891" w:type="dxa"/>
            <w:shd w:val="clear" w:color="auto" w:fill="auto"/>
            <w:vAlign w:val="center"/>
          </w:tcPr>
          <w:p w14:paraId="14777D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曹志刚、李光、王伟、李水土、王志刚、王文亮、黄廷波、陈勇、王时龙、范瑞丽、李海霞、江建斌、冯健、邬明均、赵越超、郭情情、杨鹤、毛汉成、彭幕平、陈刚、王天翔、张重阳、管洪杰、殷超超、周志强、杨凡、潘超波、肖雨亮、刘彦波、杨世豪、陆小兵、尤广福、屈金哲、付勇、张珏、陈俊豪、林锐怡</w:t>
            </w:r>
          </w:p>
        </w:tc>
      </w:tr>
      <w:tr w14:paraId="470A6E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552" w:type="dxa"/>
            <w:shd w:val="clear" w:color="auto" w:fill="auto"/>
            <w:vAlign w:val="center"/>
          </w:tcPr>
          <w:p w14:paraId="15DEF197"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  <w14:ligatures w14:val="none"/>
              </w:rPr>
              <w:t>29</w:t>
            </w:r>
          </w:p>
        </w:tc>
        <w:tc>
          <w:tcPr>
            <w:tcW w:w="1409" w:type="dxa"/>
            <w:shd w:val="clear" w:color="auto" w:fill="auto"/>
            <w:vAlign w:val="center"/>
          </w:tcPr>
          <w:p w14:paraId="76C5F4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instrText xml:space="preserve"> HYPERLINK "https://api88.wenxian.shop/v1/api/download?dflag=pdfdown&amp;v=kq+oSCna0F5ZPPHPpdWLLfH9qmI3oXoAyiJ/ZDkEcvAwrXoSNc1a3pFeg7OFa16A+E9umnV/xXXEl8VNbW9RCQHpY7WZa36sA4Oy0zKWuQA+xKL7ubZG5gqo5xplSWtly6Js0cLbqBxzr3e/ZZfU9xkRlCc/JpnN4U75ZO93wFBZGtNnW07NUV/bx675jHnPuiutb8ACsLVpnYhRluiFtFqWM8imPgcQL9jHU/ZG7iI=&amp;fileid=SCSF00105818&amp;dataDbname=SCSF&amp;pd=2025-08-29&amp;t=1790124169975" \o "https://api88.wenxian.shop/v1/api/download?dflag=pdfdown&amp;v=kq+oSCna0F5ZPPHPpdWLLfH9qmI3oXoAyiJ/ZDkEcvAwrXoSNc1a3pFeg7OFa16A+E9umnV/xXXEl8VNbW9RCQHpY7WZa36sA4Oy0zKWuQA+xKL7ubZG5gqo5xplSWtly6Js0cLbqBxzr3e/ZZfU9xkRlCc/JpnN4U75ZO93wFBZGtNnW07NUV/bx675jHnPuiut"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fldChar w:fldCharType="separate"/>
            </w:r>
            <w:r>
              <w:rPr>
                <w:rStyle w:val="17"/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  <w:t>小模数锥齿轮基本齿廓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fldChar w:fldCharType="end"/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67BD6B24">
            <w:pPr>
              <w:jc w:val="center"/>
              <w:rPr>
                <w:rFonts w:hint="eastAsia" w:ascii="宋体" w:hAnsi="宋体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国家标准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EC1B494">
            <w:pPr>
              <w:jc w:val="center"/>
              <w:rPr>
                <w:rFonts w:hint="eastAsia" w:ascii="宋体" w:hAnsi="宋体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中国</w:t>
            </w:r>
          </w:p>
        </w:tc>
        <w:tc>
          <w:tcPr>
            <w:tcW w:w="1803" w:type="dxa"/>
            <w:shd w:val="clear" w:color="auto" w:fill="auto"/>
            <w:vAlign w:val="center"/>
          </w:tcPr>
          <w:p w14:paraId="064B03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GB/T10224-2025</w:t>
            </w:r>
          </w:p>
        </w:tc>
        <w:tc>
          <w:tcPr>
            <w:tcW w:w="1682" w:type="dxa"/>
            <w:shd w:val="clear" w:color="auto" w:fill="auto"/>
            <w:vAlign w:val="center"/>
          </w:tcPr>
          <w:p w14:paraId="1F13C5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郑机所（郑州）传动科技有限公司</w:t>
            </w:r>
          </w:p>
        </w:tc>
        <w:tc>
          <w:tcPr>
            <w:tcW w:w="1891" w:type="dxa"/>
            <w:shd w:val="clear" w:color="auto" w:fill="auto"/>
            <w:vAlign w:val="center"/>
          </w:tcPr>
          <w:p w14:paraId="7CEBC1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曹志刚、魏冰阳、鲁世平、赵宁、范瑞丽、李聚波、王志刚、闫耀龙、李海霞、于永旺、郭辉、郭情情、杜建国、管洪杰、赵家栋、裴帮、孙霖霖、言鸿祥、宋朝省、王智、韩正阳、徐文博、师陆冰、陈俊彦、职彦锋、余飞鹏、何荣、申会鹏、王晓鹏、侯耐、徐颖杰、颜世铛</w:t>
            </w:r>
          </w:p>
        </w:tc>
      </w:tr>
      <w:tr w14:paraId="333B0F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552" w:type="dxa"/>
            <w:shd w:val="clear" w:color="auto" w:fill="auto"/>
            <w:vAlign w:val="center"/>
          </w:tcPr>
          <w:p w14:paraId="277CC835"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  <w14:ligatures w14:val="none"/>
              </w:rPr>
              <w:t>30</w:t>
            </w:r>
          </w:p>
        </w:tc>
        <w:tc>
          <w:tcPr>
            <w:tcW w:w="1409" w:type="dxa"/>
            <w:shd w:val="clear" w:color="auto" w:fill="auto"/>
            <w:vAlign w:val="center"/>
          </w:tcPr>
          <w:p w14:paraId="54FB50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检验实施规范 第6部分：锥齿轮测量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00009306">
            <w:pPr>
              <w:jc w:val="center"/>
              <w:rPr>
                <w:rFonts w:hint="eastAsia" w:ascii="宋体" w:hAnsi="宋体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国家标准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292724B">
            <w:pPr>
              <w:jc w:val="center"/>
              <w:rPr>
                <w:rFonts w:hint="eastAsia" w:ascii="宋体" w:hAnsi="宋体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中国</w:t>
            </w:r>
          </w:p>
        </w:tc>
        <w:tc>
          <w:tcPr>
            <w:tcW w:w="1803" w:type="dxa"/>
            <w:shd w:val="clear" w:color="auto" w:fill="auto"/>
            <w:vAlign w:val="center"/>
          </w:tcPr>
          <w:p w14:paraId="460F5B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GB/Z18620.6-2025</w:t>
            </w:r>
          </w:p>
        </w:tc>
        <w:tc>
          <w:tcPr>
            <w:tcW w:w="1682" w:type="dxa"/>
            <w:shd w:val="clear" w:color="auto" w:fill="auto"/>
            <w:vAlign w:val="center"/>
          </w:tcPr>
          <w:p w14:paraId="051E56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郑机所（郑州）传动科技有限公司、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/>
                <w:lang w:val="en-US" w:eastAsia="zh-CN" w:bidi="ar"/>
                <w14:ligatures w14:val="standardContextual"/>
              </w:rPr>
              <w:t>中国航发哈尔滨东安发动机有限公司</w:t>
            </w:r>
          </w:p>
        </w:tc>
        <w:tc>
          <w:tcPr>
            <w:tcW w:w="1891" w:type="dxa"/>
            <w:shd w:val="clear" w:color="auto" w:fill="auto"/>
            <w:vAlign w:val="center"/>
          </w:tcPr>
          <w:p w14:paraId="5C5E5F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  <w:t>王伟、王山城、王志刚、黄廷波、宋朝省、曹志刚、赵宁、魏冰阳、王力、李海霞、张蕾、魏天水、徐俊剑、 刘丽雪、范瑞丽、郭辉、徐文博、王东飞、杨转玲、孙浩、敬代云、金九如、孙霖霖、于继静、邵登君、蒋闯、郭情情、管洪杰、王海伟、周广才、刘波、周烨、韩瑞麒、苏进展、金林、张文博、魏凤仪、赵洪锋</w:t>
            </w:r>
          </w:p>
        </w:tc>
      </w:tr>
    </w:tbl>
    <w:p w14:paraId="3B95C93D">
      <w:pPr>
        <w:rPr>
          <w:rFonts w:ascii="黑体" w:hAnsi="黑体" w:eastAsia="黑体" w:cs="Times New Roman"/>
          <w:sz w:val="30"/>
          <w:szCs w:val="30"/>
          <w14:ligatures w14:val="none"/>
        </w:rPr>
      </w:pPr>
      <w:r>
        <w:rPr>
          <w:rFonts w:hint="eastAsia" w:ascii="黑体" w:hAnsi="黑体" w:eastAsia="黑体" w:cs="Times New Roman"/>
          <w:sz w:val="30"/>
          <w:szCs w:val="30"/>
          <w14:ligatures w14:val="none"/>
        </w:rPr>
        <w:t>四、主要完成人：</w:t>
      </w:r>
    </w:p>
    <w:p w14:paraId="63AF8EBD">
      <w:pPr>
        <w:spacing w:line="360" w:lineRule="auto"/>
        <w:rPr>
          <w:rFonts w:ascii="宋体" w:hAnsi="宋体" w:eastAsia="宋体" w:cs="Times New Roman"/>
          <w:sz w:val="24"/>
          <w:szCs w:val="20"/>
          <w14:ligatures w14:val="none"/>
        </w:rPr>
      </w:pPr>
      <w:r>
        <w:rPr>
          <w:rFonts w:hint="eastAsia" w:ascii="宋体" w:hAnsi="宋体" w:eastAsia="宋体" w:cs="Times New Roman"/>
          <w:sz w:val="24"/>
          <w:szCs w:val="20"/>
          <w14:ligatures w14:val="none"/>
        </w:rPr>
        <w:t>1.张利明</w:t>
      </w:r>
      <w:r>
        <w:rPr>
          <w:rFonts w:ascii="宋体" w:hAnsi="宋体" w:eastAsia="宋体" w:cs="Times New Roman"/>
          <w:sz w:val="24"/>
          <w:szCs w:val="20"/>
          <w14:ligatures w14:val="none"/>
        </w:rPr>
        <w:tab/>
      </w:r>
      <w:r>
        <w:rPr>
          <w:rFonts w:hint="eastAsia" w:ascii="宋体" w:hAnsi="宋体" w:eastAsia="宋体" w:cs="Times New Roman"/>
          <w:sz w:val="24"/>
          <w:szCs w:val="20"/>
          <w14:ligatures w14:val="none"/>
        </w:rPr>
        <w:t>2.张伦勇</w:t>
      </w:r>
      <w:r>
        <w:rPr>
          <w:rFonts w:ascii="宋体" w:hAnsi="宋体" w:eastAsia="宋体" w:cs="Times New Roman"/>
          <w:sz w:val="24"/>
          <w:szCs w:val="20"/>
          <w14:ligatures w14:val="none"/>
        </w:rPr>
        <w:tab/>
      </w:r>
      <w:r>
        <w:rPr>
          <w:rFonts w:hint="eastAsia" w:ascii="宋体" w:hAnsi="宋体" w:eastAsia="宋体" w:cs="Times New Roman"/>
          <w:sz w:val="24"/>
          <w:szCs w:val="20"/>
          <w14:ligatures w14:val="none"/>
        </w:rPr>
        <w:t>3.关云超</w:t>
      </w:r>
      <w:r>
        <w:rPr>
          <w:rFonts w:ascii="宋体" w:hAnsi="宋体" w:eastAsia="宋体" w:cs="Times New Roman"/>
          <w:sz w:val="24"/>
          <w:szCs w:val="20"/>
          <w14:ligatures w14:val="none"/>
        </w:rPr>
        <w:tab/>
      </w:r>
      <w:r>
        <w:rPr>
          <w:rFonts w:hint="eastAsia" w:ascii="宋体" w:hAnsi="宋体" w:eastAsia="宋体" w:cs="Times New Roman"/>
          <w:sz w:val="24"/>
          <w:szCs w:val="20"/>
          <w14:ligatures w14:val="none"/>
        </w:rPr>
        <w:t>4.曹志刚</w:t>
      </w:r>
      <w:r>
        <w:rPr>
          <w:rFonts w:ascii="宋体" w:hAnsi="宋体" w:eastAsia="宋体" w:cs="Times New Roman"/>
          <w:sz w:val="24"/>
          <w:szCs w:val="20"/>
          <w14:ligatures w14:val="none"/>
        </w:rPr>
        <w:tab/>
      </w:r>
      <w:r>
        <w:rPr>
          <w:rFonts w:hint="eastAsia" w:ascii="宋体" w:hAnsi="宋体" w:eastAsia="宋体" w:cs="Times New Roman"/>
          <w:sz w:val="24"/>
          <w:szCs w:val="20"/>
          <w14:ligatures w14:val="none"/>
        </w:rPr>
        <w:t>5.</w:t>
      </w:r>
      <w:r>
        <w:rPr>
          <w:rFonts w:ascii="宋体" w:hAnsi="宋体" w:eastAsia="宋体" w:cs="Times New Roman"/>
          <w:sz w:val="24"/>
          <w:szCs w:val="20"/>
          <w14:ligatures w14:val="none"/>
        </w:rPr>
        <w:t>聂必成</w:t>
      </w:r>
    </w:p>
    <w:p w14:paraId="230C874E">
      <w:pPr>
        <w:spacing w:line="360" w:lineRule="auto"/>
        <w:rPr>
          <w:rFonts w:ascii="宋体" w:hAnsi="宋体" w:eastAsia="宋体" w:cs="Times New Roman"/>
          <w:sz w:val="24"/>
          <w:szCs w:val="20"/>
          <w14:ligatures w14:val="none"/>
        </w:rPr>
      </w:pPr>
      <w:r>
        <w:rPr>
          <w:rFonts w:hint="eastAsia" w:ascii="宋体" w:hAnsi="宋体" w:eastAsia="宋体" w:cs="Times New Roman"/>
          <w:sz w:val="24"/>
          <w:szCs w:val="20"/>
          <w14:ligatures w14:val="none"/>
        </w:rPr>
        <w:t>6.</w:t>
      </w:r>
      <w:r>
        <w:rPr>
          <w:rFonts w:hint="eastAsia" w:ascii="宋体" w:hAnsi="宋体" w:eastAsia="宋体" w:cs="Times New Roman"/>
          <w:sz w:val="24"/>
          <w:szCs w:val="20"/>
          <w:lang w:val="en-US" w:eastAsia="zh-CN"/>
          <w14:ligatures w14:val="none"/>
        </w:rPr>
        <w:t>王增强</w:t>
      </w:r>
      <w:r>
        <w:rPr>
          <w:rFonts w:ascii="宋体" w:hAnsi="宋体" w:eastAsia="宋体" w:cs="Times New Roman"/>
          <w:sz w:val="24"/>
          <w:szCs w:val="20"/>
          <w14:ligatures w14:val="none"/>
        </w:rPr>
        <w:tab/>
      </w:r>
      <w:r>
        <w:rPr>
          <w:rFonts w:hint="eastAsia" w:ascii="宋体" w:hAnsi="宋体" w:eastAsia="宋体" w:cs="Times New Roman"/>
          <w:sz w:val="24"/>
          <w:szCs w:val="20"/>
          <w14:ligatures w14:val="none"/>
        </w:rPr>
        <w:t>7.</w:t>
      </w:r>
      <w:r>
        <w:rPr>
          <w:rFonts w:hint="eastAsia" w:ascii="宋体" w:hAnsi="宋体" w:eastAsia="宋体" w:cs="Times New Roman"/>
          <w:sz w:val="24"/>
          <w:szCs w:val="20"/>
          <w:lang w:val="en-US" w:eastAsia="zh-CN"/>
          <w14:ligatures w14:val="none"/>
        </w:rPr>
        <w:t>毛汉成</w:t>
      </w:r>
      <w:r>
        <w:rPr>
          <w:rFonts w:ascii="宋体" w:hAnsi="宋体" w:eastAsia="宋体" w:cs="Times New Roman"/>
          <w:sz w:val="24"/>
          <w:szCs w:val="20"/>
          <w14:ligatures w14:val="none"/>
        </w:rPr>
        <w:tab/>
      </w:r>
      <w:r>
        <w:rPr>
          <w:rFonts w:hint="eastAsia" w:ascii="宋体" w:hAnsi="宋体" w:eastAsia="宋体" w:cs="Times New Roman"/>
          <w:sz w:val="24"/>
          <w:szCs w:val="20"/>
          <w14:ligatures w14:val="none"/>
        </w:rPr>
        <w:t>8.</w:t>
      </w:r>
      <w:r>
        <w:rPr>
          <w:rFonts w:hint="eastAsia" w:ascii="宋体" w:hAnsi="宋体" w:eastAsia="宋体" w:cs="Times New Roman"/>
          <w:sz w:val="24"/>
          <w:szCs w:val="20"/>
          <w:lang w:val="en-US" w:eastAsia="zh-CN"/>
          <w14:ligatures w14:val="none"/>
        </w:rPr>
        <w:t>王山城</w:t>
      </w:r>
      <w:r>
        <w:rPr>
          <w:rFonts w:ascii="宋体" w:hAnsi="宋体" w:eastAsia="宋体" w:cs="Times New Roman"/>
          <w:sz w:val="24"/>
          <w:szCs w:val="20"/>
          <w14:ligatures w14:val="none"/>
        </w:rPr>
        <w:tab/>
      </w:r>
      <w:r>
        <w:rPr>
          <w:rFonts w:hint="eastAsia" w:ascii="宋体" w:hAnsi="宋体" w:eastAsia="宋体" w:cs="Times New Roman"/>
          <w:sz w:val="24"/>
          <w:szCs w:val="20"/>
          <w14:ligatures w14:val="none"/>
        </w:rPr>
        <w:t>9.扈博琴</w:t>
      </w:r>
      <w:r>
        <w:rPr>
          <w:rFonts w:ascii="宋体" w:hAnsi="宋体" w:eastAsia="宋体" w:cs="Times New Roman"/>
          <w:sz w:val="24"/>
          <w:szCs w:val="20"/>
          <w14:ligatures w14:val="none"/>
        </w:rPr>
        <w:tab/>
      </w:r>
      <w:r>
        <w:rPr>
          <w:rFonts w:hint="eastAsia" w:ascii="宋体" w:hAnsi="宋体" w:eastAsia="宋体" w:cs="Times New Roman"/>
          <w:sz w:val="24"/>
          <w:szCs w:val="20"/>
          <w14:ligatures w14:val="none"/>
        </w:rPr>
        <w:t>10.孙剑飞</w:t>
      </w:r>
      <w:bookmarkStart w:id="0" w:name="_GoBack"/>
      <w:bookmarkEnd w:id="0"/>
    </w:p>
    <w:p w14:paraId="12ECA8B0">
      <w:pPr>
        <w:spacing w:line="360" w:lineRule="auto"/>
        <w:rPr>
          <w:rFonts w:hint="eastAsia" w:ascii="宋体" w:hAnsi="宋体" w:eastAsia="宋体" w:cs="Times New Roman"/>
          <w:sz w:val="24"/>
          <w:szCs w:val="20"/>
          <w:lang w:val="en-US" w:eastAsia="zh-CN"/>
          <w14:ligatures w14:val="none"/>
        </w:rPr>
      </w:pPr>
      <w:r>
        <w:rPr>
          <w:rFonts w:hint="eastAsia" w:ascii="宋体" w:hAnsi="宋体" w:eastAsia="宋体" w:cs="Times New Roman"/>
          <w:sz w:val="24"/>
          <w:szCs w:val="20"/>
          <w14:ligatures w14:val="none"/>
        </w:rPr>
        <w:t>11.</w:t>
      </w:r>
      <w:r>
        <w:rPr>
          <w:rFonts w:hint="eastAsia" w:ascii="宋体" w:hAnsi="宋体" w:eastAsia="宋体" w:cs="Times New Roman"/>
          <w:sz w:val="24"/>
          <w:szCs w:val="20"/>
          <w:lang w:val="en-US" w:eastAsia="zh-CN"/>
          <w14:ligatures w14:val="none"/>
        </w:rPr>
        <w:t>张坤</w:t>
      </w:r>
    </w:p>
    <w:p w14:paraId="599248B9">
      <w:pPr>
        <w:rPr>
          <w:rFonts w:ascii="黑体" w:hAnsi="黑体" w:eastAsia="黑体" w:cs="Times New Roman"/>
          <w:sz w:val="30"/>
          <w:szCs w:val="30"/>
          <w14:ligatures w14:val="none"/>
        </w:rPr>
      </w:pPr>
      <w:r>
        <w:rPr>
          <w:rFonts w:hint="eastAsia" w:ascii="黑体" w:hAnsi="黑体" w:eastAsia="黑体" w:cs="Times New Roman"/>
          <w:sz w:val="30"/>
          <w:szCs w:val="30"/>
          <w14:ligatures w14:val="none"/>
        </w:rPr>
        <w:t>五、</w:t>
      </w:r>
      <w:r>
        <w:rPr>
          <w:rFonts w:ascii="黑体" w:hAnsi="黑体" w:eastAsia="黑体" w:cs="Times New Roman"/>
          <w:sz w:val="30"/>
          <w:szCs w:val="30"/>
          <w14:ligatures w14:val="none"/>
        </w:rPr>
        <w:t>主要完成单位:</w:t>
      </w:r>
    </w:p>
    <w:p w14:paraId="5C12EAD6">
      <w:pPr>
        <w:spacing w:line="360" w:lineRule="auto"/>
        <w:rPr>
          <w:rFonts w:ascii="宋体" w:hAnsi="宋体" w:eastAsia="宋体" w:cs="Times New Roman"/>
          <w:sz w:val="24"/>
          <w:szCs w:val="20"/>
          <w14:ligatures w14:val="none"/>
        </w:rPr>
      </w:pPr>
      <w:r>
        <w:rPr>
          <w:rFonts w:hint="eastAsia" w:ascii="宋体" w:hAnsi="宋体" w:eastAsia="宋体" w:cs="Times New Roman"/>
          <w:sz w:val="24"/>
          <w:szCs w:val="20"/>
          <w14:ligatures w14:val="none"/>
        </w:rPr>
        <w:t>1.中国航发哈尔滨东安发动机有限公司</w:t>
      </w:r>
    </w:p>
    <w:p w14:paraId="1D3C5035">
      <w:pPr>
        <w:spacing w:line="360" w:lineRule="auto"/>
        <w:rPr>
          <w:rFonts w:ascii="宋体" w:hAnsi="宋体" w:eastAsia="宋体" w:cs="Times New Roman"/>
          <w:sz w:val="24"/>
          <w:szCs w:val="20"/>
          <w14:ligatures w14:val="none"/>
        </w:rPr>
      </w:pPr>
      <w:r>
        <w:rPr>
          <w:rFonts w:hint="eastAsia" w:ascii="宋体" w:hAnsi="宋体" w:eastAsia="宋体" w:cs="Times New Roman"/>
          <w:sz w:val="24"/>
          <w:szCs w:val="20"/>
          <w14:ligatures w14:val="none"/>
        </w:rPr>
        <w:t>2.郑机所（郑州）传动科技有限公司</w:t>
      </w:r>
    </w:p>
    <w:p w14:paraId="59BA41EA">
      <w:pPr>
        <w:spacing w:line="360" w:lineRule="auto"/>
        <w:rPr>
          <w:rFonts w:hint="eastAsia" w:ascii="宋体" w:hAnsi="宋体" w:eastAsia="宋体" w:cs="Times New Roman"/>
          <w:sz w:val="24"/>
          <w:szCs w:val="20"/>
          <w14:ligatures w14:val="none"/>
        </w:rPr>
      </w:pPr>
      <w:r>
        <w:rPr>
          <w:rFonts w:hint="eastAsia" w:ascii="宋体" w:hAnsi="宋体" w:eastAsia="宋体" w:cs="Times New Roman"/>
          <w:sz w:val="24"/>
          <w:szCs w:val="20"/>
          <w14:ligatures w14:val="none"/>
        </w:rPr>
        <w:t>3.哈尔滨工业大学</w:t>
      </w:r>
    </w:p>
    <w:p w14:paraId="78AD3A35">
      <w:pPr>
        <w:spacing w:line="360" w:lineRule="auto"/>
        <w:rPr>
          <w:rFonts w:hint="default" w:ascii="宋体" w:hAnsi="宋体" w:eastAsia="宋体" w:cs="Times New Roman"/>
          <w:sz w:val="24"/>
          <w:szCs w:val="20"/>
          <w:lang w:val="en-US" w:eastAsia="zh-CN"/>
          <w14:ligatures w14:val="none"/>
        </w:rPr>
      </w:pPr>
      <w:r>
        <w:rPr>
          <w:rFonts w:hint="eastAsia" w:ascii="宋体" w:hAnsi="宋体" w:eastAsia="宋体" w:cs="Times New Roman"/>
          <w:sz w:val="24"/>
          <w:szCs w:val="20"/>
          <w:lang w:val="en-US" w:eastAsia="zh-CN"/>
          <w14:ligatures w14:val="none"/>
        </w:rPr>
        <w:t>4.黑龙江科技大学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doNotDisplayPageBoundaries w:val="1"/>
  <w:bordersDoNotSurroundHeader w:val="0"/>
  <w:bordersDoNotSurroundFooter w:val="0"/>
  <w:documentProtection w:enforcement="0"/>
  <w:defaultTabStop w:val="168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C08"/>
    <w:rsid w:val="000C558A"/>
    <w:rsid w:val="000C7C0B"/>
    <w:rsid w:val="000D3EA8"/>
    <w:rsid w:val="00117F52"/>
    <w:rsid w:val="00180512"/>
    <w:rsid w:val="00183EB4"/>
    <w:rsid w:val="00195F5B"/>
    <w:rsid w:val="001A650E"/>
    <w:rsid w:val="001E6C82"/>
    <w:rsid w:val="00244AEC"/>
    <w:rsid w:val="002645D1"/>
    <w:rsid w:val="002A694F"/>
    <w:rsid w:val="002C322D"/>
    <w:rsid w:val="002C5A82"/>
    <w:rsid w:val="002E52A2"/>
    <w:rsid w:val="002F7DC4"/>
    <w:rsid w:val="00306E90"/>
    <w:rsid w:val="0032215B"/>
    <w:rsid w:val="00356A7D"/>
    <w:rsid w:val="00372066"/>
    <w:rsid w:val="003B6873"/>
    <w:rsid w:val="003C755E"/>
    <w:rsid w:val="003E5BAB"/>
    <w:rsid w:val="00404319"/>
    <w:rsid w:val="0040686F"/>
    <w:rsid w:val="00423CC1"/>
    <w:rsid w:val="00447428"/>
    <w:rsid w:val="00460EEF"/>
    <w:rsid w:val="00484420"/>
    <w:rsid w:val="004B324C"/>
    <w:rsid w:val="004E5C97"/>
    <w:rsid w:val="00502733"/>
    <w:rsid w:val="005072F0"/>
    <w:rsid w:val="00516590"/>
    <w:rsid w:val="0052704F"/>
    <w:rsid w:val="005462A1"/>
    <w:rsid w:val="00550C08"/>
    <w:rsid w:val="005569FC"/>
    <w:rsid w:val="00565F15"/>
    <w:rsid w:val="005A510A"/>
    <w:rsid w:val="005D787C"/>
    <w:rsid w:val="0073626B"/>
    <w:rsid w:val="007503C1"/>
    <w:rsid w:val="007E19CD"/>
    <w:rsid w:val="007E362F"/>
    <w:rsid w:val="008301F4"/>
    <w:rsid w:val="00877270"/>
    <w:rsid w:val="008A6D59"/>
    <w:rsid w:val="00921320"/>
    <w:rsid w:val="00963D62"/>
    <w:rsid w:val="00966C5C"/>
    <w:rsid w:val="00994190"/>
    <w:rsid w:val="009A44B2"/>
    <w:rsid w:val="009D0748"/>
    <w:rsid w:val="009D56B2"/>
    <w:rsid w:val="00A23A7F"/>
    <w:rsid w:val="00A2658C"/>
    <w:rsid w:val="00A46E27"/>
    <w:rsid w:val="00A6500C"/>
    <w:rsid w:val="00A6783A"/>
    <w:rsid w:val="00A9236A"/>
    <w:rsid w:val="00AA2B00"/>
    <w:rsid w:val="00AC26F8"/>
    <w:rsid w:val="00B53547"/>
    <w:rsid w:val="00B90A58"/>
    <w:rsid w:val="00BD0AE1"/>
    <w:rsid w:val="00BD1EBE"/>
    <w:rsid w:val="00BE1685"/>
    <w:rsid w:val="00BE7D4E"/>
    <w:rsid w:val="00BF505D"/>
    <w:rsid w:val="00CA4760"/>
    <w:rsid w:val="00CD1858"/>
    <w:rsid w:val="00D00193"/>
    <w:rsid w:val="00D3185C"/>
    <w:rsid w:val="00DC4A10"/>
    <w:rsid w:val="00DD188E"/>
    <w:rsid w:val="00E74FF0"/>
    <w:rsid w:val="00EC0242"/>
    <w:rsid w:val="00ED71E3"/>
    <w:rsid w:val="00F3572F"/>
    <w:rsid w:val="0A0A57FB"/>
    <w:rsid w:val="0A5D73B4"/>
    <w:rsid w:val="0C2E6E4F"/>
    <w:rsid w:val="1AA73BDF"/>
    <w:rsid w:val="21C23C33"/>
    <w:rsid w:val="272E1F25"/>
    <w:rsid w:val="3E545E0F"/>
    <w:rsid w:val="542A1BDD"/>
    <w:rsid w:val="548B6AAB"/>
    <w:rsid w:val="59262806"/>
    <w:rsid w:val="59F44805"/>
    <w:rsid w:val="6AE938C4"/>
    <w:rsid w:val="6DB93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Hyperlink"/>
    <w:basedOn w:val="16"/>
    <w:semiHidden/>
    <w:unhideWhenUsed/>
    <w:qFormat/>
    <w:uiPriority w:val="99"/>
    <w:rPr>
      <w:color w:val="0000FF"/>
      <w:u w:val="single"/>
    </w:rPr>
  </w:style>
  <w:style w:type="character" w:customStyle="1" w:styleId="18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6"/>
    <w:link w:val="11"/>
    <w:qFormat/>
    <w:uiPriority w:val="99"/>
    <w:rPr>
      <w:sz w:val="18"/>
      <w:szCs w:val="18"/>
    </w:rPr>
  </w:style>
  <w:style w:type="character" w:customStyle="1" w:styleId="38">
    <w:name w:val="font21"/>
    <w:basedOn w:val="16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39">
    <w:name w:val="font11"/>
    <w:basedOn w:val="1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2572</Words>
  <Characters>3055</Characters>
  <Lines>7</Lines>
  <Paragraphs>2</Paragraphs>
  <TotalTime>3</TotalTime>
  <ScaleCrop>false</ScaleCrop>
  <LinksUpToDate>false</LinksUpToDate>
  <CharactersWithSpaces>3115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2026-09-29T14:03:00Z</dcterms:created>
  <dc:creator>GUANyanqi</dc:creator>
  <cp:lastModifiedBy>Aa我在这里天气晴^_^</cp:lastModifiedBy>
  <cp:lastPrinted>2026-09-30T01:12:00Z</cp:lastPrinted>
  <dcterms:modified xsi:type="dcterms:W3CDTF">2026-10-08T02:31:00Z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eyJoZGlkIjoiMGVjYmI3NjZiYzVlYTRjZmY3ZDliM2Y0NDQ4YzVhNjYiLCJ1c2VySWQiOiI0MjQyNTA3ODMifQ==</vt:lpwstr>
  </property>
  <property fmtid="{D5CDD505-2E9C-101B-9397-08002B2CF9AE}" pid="3" name="KSOProductBuildVer">
    <vt:lpwstr>2052-12.1.0.28599</vt:lpwstr>
  </property>
  <property fmtid="{D5CDD505-2E9C-101B-9397-08002B2CF9AE}" pid="4" name="ICV">
    <vt:lpwstr>B3A0B6693F004880B24968A683FC9F17_13</vt:lpwstr>
  </property>
</Properties>
</file>